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676" w:rsidRPr="00322E5B" w:rsidRDefault="001A7676" w:rsidP="001A7676">
      <w:pPr>
        <w:pStyle w:val="StandardWeb"/>
        <w:spacing w:before="0" w:beforeAutospacing="0" w:after="0" w:afterAutospacing="0"/>
        <w:rPr>
          <w:rFonts w:asciiTheme="minorHAnsi" w:hAnsiTheme="minorHAnsi"/>
          <w:b/>
        </w:rPr>
      </w:pPr>
      <w:bookmarkStart w:id="0" w:name="_GoBack"/>
      <w:bookmarkEnd w:id="0"/>
      <w:r w:rsidRPr="00322E5B">
        <w:rPr>
          <w:rFonts w:asciiTheme="minorHAnsi" w:hAnsiTheme="minorHAnsi"/>
          <w:b/>
          <w:color w:val="000000"/>
        </w:rPr>
        <w:t>Luther – Vom Singen</w:t>
      </w:r>
    </w:p>
    <w:p w:rsidR="00A1179B" w:rsidRPr="00322E5B" w:rsidRDefault="00A1179B" w:rsidP="00A1179B">
      <w:pPr>
        <w:pStyle w:val="StandardWeb"/>
        <w:spacing w:before="0" w:beforeAutospacing="0" w:after="0" w:afterAutospacing="0"/>
        <w:rPr>
          <w:rFonts w:asciiTheme="minorHAnsi" w:hAnsiTheme="minorHAnsi"/>
          <w:b/>
          <w:bCs/>
          <w:color w:val="000000"/>
          <w:sz w:val="16"/>
          <w:szCs w:val="16"/>
        </w:rPr>
      </w:pPr>
    </w:p>
    <w:p w:rsidR="00A1179B" w:rsidRPr="00322E5B" w:rsidRDefault="00A1179B" w:rsidP="00A1179B">
      <w:pPr>
        <w:pStyle w:val="StandardWeb"/>
        <w:spacing w:before="0" w:beforeAutospacing="0" w:after="0" w:afterAutospacing="0"/>
        <w:rPr>
          <w:rFonts w:asciiTheme="minorHAnsi" w:hAnsiTheme="minorHAnsi"/>
          <w:bCs/>
          <w:color w:val="000000"/>
          <w:sz w:val="22"/>
          <w:szCs w:val="22"/>
        </w:rPr>
      </w:pPr>
      <w:r w:rsidRPr="00322E5B">
        <w:rPr>
          <w:rFonts w:asciiTheme="minorHAnsi" w:hAnsiTheme="minorHAnsi"/>
          <w:bCs/>
          <w:color w:val="000000"/>
          <w:sz w:val="22"/>
          <w:szCs w:val="22"/>
        </w:rPr>
        <w:t>Mit Luther setzte eine Entwicklung neuen Singens ein. Im Anschlu</w:t>
      </w:r>
      <w:r w:rsidR="00593541" w:rsidRPr="00322E5B">
        <w:rPr>
          <w:rFonts w:asciiTheme="minorHAnsi" w:hAnsiTheme="minorHAnsi"/>
          <w:bCs/>
          <w:color w:val="000000"/>
          <w:sz w:val="22"/>
          <w:szCs w:val="22"/>
        </w:rPr>
        <w:t>ss</w:t>
      </w:r>
      <w:r w:rsidRPr="00322E5B">
        <w:rPr>
          <w:rFonts w:asciiTheme="minorHAnsi" w:hAnsiTheme="minorHAnsi"/>
          <w:bCs/>
          <w:color w:val="000000"/>
          <w:sz w:val="22"/>
          <w:szCs w:val="22"/>
        </w:rPr>
        <w:t xml:space="preserve"> an das Vorbild der Psalmen dichtete er selbst neue geistliche Lieder und machte auch teilweise Melodien dazu.</w:t>
      </w:r>
      <w:r w:rsidR="00322E5B" w:rsidRPr="00322E5B">
        <w:rPr>
          <w:rFonts w:asciiTheme="minorHAnsi" w:hAnsiTheme="minorHAnsi"/>
          <w:bCs/>
          <w:color w:val="000000"/>
          <w:sz w:val="22"/>
          <w:szCs w:val="22"/>
        </w:rPr>
        <w:t xml:space="preserve"> </w:t>
      </w:r>
      <w:r w:rsidRPr="00322E5B">
        <w:rPr>
          <w:rFonts w:asciiTheme="minorHAnsi" w:hAnsiTheme="minorHAnsi"/>
          <w:bCs/>
          <w:color w:val="000000"/>
          <w:sz w:val="22"/>
          <w:szCs w:val="22"/>
        </w:rPr>
        <w:t xml:space="preserve">Er begleitete sie auf der Laute und sang sie im Kreis seiner </w:t>
      </w:r>
      <w:r w:rsidR="00593541" w:rsidRPr="00322E5B">
        <w:rPr>
          <w:rFonts w:asciiTheme="minorHAnsi" w:hAnsiTheme="minorHAnsi"/>
          <w:bCs/>
          <w:color w:val="000000"/>
          <w:sz w:val="22"/>
          <w:szCs w:val="22"/>
        </w:rPr>
        <w:t>F</w:t>
      </w:r>
      <w:r w:rsidRPr="00322E5B">
        <w:rPr>
          <w:rFonts w:asciiTheme="minorHAnsi" w:hAnsiTheme="minorHAnsi"/>
          <w:bCs/>
          <w:color w:val="000000"/>
          <w:sz w:val="22"/>
          <w:szCs w:val="22"/>
        </w:rPr>
        <w:t>amilie und Gäste im ehemaligen Kloster in Wittenberg und im Gottesdienst.</w:t>
      </w:r>
      <w:r w:rsidR="00322E5B" w:rsidRPr="00322E5B">
        <w:rPr>
          <w:rFonts w:asciiTheme="minorHAnsi" w:hAnsiTheme="minorHAnsi"/>
          <w:bCs/>
          <w:color w:val="000000"/>
          <w:sz w:val="22"/>
          <w:szCs w:val="22"/>
        </w:rPr>
        <w:t xml:space="preserve"> </w:t>
      </w:r>
      <w:r w:rsidRPr="00322E5B">
        <w:rPr>
          <w:rFonts w:asciiTheme="minorHAnsi" w:hAnsiTheme="minorHAnsi"/>
          <w:bCs/>
          <w:color w:val="000000"/>
          <w:sz w:val="22"/>
          <w:szCs w:val="22"/>
        </w:rPr>
        <w:t>Seitdem gehört das Liedermachen zum evangelischen Glaubensleben und hat es wesentlich geprägt.</w:t>
      </w:r>
    </w:p>
    <w:p w:rsidR="00593541" w:rsidRPr="0008485C" w:rsidRDefault="00593541" w:rsidP="00A1179B">
      <w:pPr>
        <w:pStyle w:val="StandardWeb"/>
        <w:spacing w:before="0" w:beforeAutospacing="0" w:after="0" w:afterAutospacing="0"/>
        <w:rPr>
          <w:rFonts w:asciiTheme="minorHAnsi" w:hAnsiTheme="minorHAnsi"/>
          <w:b/>
          <w:bCs/>
          <w:color w:val="000000"/>
          <w:sz w:val="16"/>
          <w:szCs w:val="16"/>
        </w:rPr>
      </w:pPr>
    </w:p>
    <w:p w:rsidR="00322E5B" w:rsidRDefault="00593541" w:rsidP="00593541">
      <w:pPr>
        <w:pStyle w:val="StandardWeb"/>
        <w:spacing w:before="0" w:beforeAutospacing="0" w:after="0" w:afterAutospacing="0"/>
        <w:rPr>
          <w:rFonts w:asciiTheme="minorHAnsi" w:hAnsiTheme="minorHAnsi"/>
          <w:color w:val="000000"/>
          <w:sz w:val="22"/>
          <w:szCs w:val="22"/>
        </w:rPr>
      </w:pPr>
      <w:r w:rsidRPr="00322E5B">
        <w:rPr>
          <w:rFonts w:asciiTheme="minorHAnsi" w:hAnsiTheme="minorHAnsi"/>
          <w:color w:val="000000"/>
          <w:sz w:val="22"/>
          <w:szCs w:val="22"/>
        </w:rPr>
        <w:t xml:space="preserve">Von Luther (vielleicht aber auch schon von Augustinus) stammt der Satz: </w:t>
      </w:r>
    </w:p>
    <w:p w:rsidR="00322E5B" w:rsidRDefault="00593541" w:rsidP="00593541">
      <w:pPr>
        <w:pStyle w:val="StandardWeb"/>
        <w:spacing w:before="0" w:beforeAutospacing="0" w:after="0" w:afterAutospacing="0"/>
        <w:rPr>
          <w:rFonts w:asciiTheme="minorHAnsi" w:hAnsiTheme="minorHAnsi"/>
          <w:color w:val="000000"/>
          <w:sz w:val="22"/>
          <w:szCs w:val="22"/>
        </w:rPr>
      </w:pPr>
      <w:r w:rsidRPr="00322E5B">
        <w:rPr>
          <w:rFonts w:asciiTheme="minorHAnsi" w:hAnsiTheme="minorHAnsi"/>
          <w:color w:val="000000"/>
          <w:sz w:val="22"/>
          <w:szCs w:val="22"/>
        </w:rPr>
        <w:t>„Wer singt, betet doppelt.“</w:t>
      </w:r>
      <w:r w:rsidR="00322E5B" w:rsidRPr="00322E5B">
        <w:rPr>
          <w:rFonts w:asciiTheme="minorHAnsi" w:hAnsiTheme="minorHAnsi"/>
          <w:color w:val="000000"/>
          <w:sz w:val="22"/>
          <w:szCs w:val="22"/>
        </w:rPr>
        <w:t xml:space="preserve"> </w:t>
      </w:r>
    </w:p>
    <w:p w:rsidR="00322E5B" w:rsidRPr="0008485C" w:rsidRDefault="00322E5B" w:rsidP="00593541">
      <w:pPr>
        <w:pStyle w:val="StandardWeb"/>
        <w:spacing w:before="0" w:beforeAutospacing="0" w:after="0" w:afterAutospacing="0"/>
        <w:rPr>
          <w:rFonts w:asciiTheme="minorHAnsi" w:hAnsiTheme="minorHAnsi"/>
          <w:color w:val="000000"/>
          <w:sz w:val="16"/>
          <w:szCs w:val="16"/>
        </w:rPr>
      </w:pPr>
    </w:p>
    <w:p w:rsidR="00322E5B" w:rsidRDefault="00593541" w:rsidP="00593541">
      <w:pPr>
        <w:pStyle w:val="StandardWeb"/>
        <w:spacing w:before="0" w:beforeAutospacing="0" w:after="0" w:afterAutospacing="0"/>
        <w:rPr>
          <w:rFonts w:asciiTheme="minorHAnsi" w:hAnsiTheme="minorHAnsi"/>
          <w:bCs/>
          <w:color w:val="000000"/>
          <w:sz w:val="22"/>
          <w:szCs w:val="22"/>
        </w:rPr>
      </w:pPr>
      <w:r w:rsidRPr="00322E5B">
        <w:rPr>
          <w:rFonts w:asciiTheme="minorHAnsi" w:hAnsiTheme="minorHAnsi"/>
          <w:bCs/>
          <w:color w:val="000000"/>
          <w:sz w:val="22"/>
          <w:szCs w:val="22"/>
        </w:rPr>
        <w:t xml:space="preserve">Er bekannte: </w:t>
      </w:r>
    </w:p>
    <w:p w:rsidR="00593541" w:rsidRPr="00322E5B" w:rsidRDefault="00593541" w:rsidP="00593541">
      <w:pPr>
        <w:pStyle w:val="StandardWeb"/>
        <w:spacing w:before="0" w:beforeAutospacing="0" w:after="0" w:afterAutospacing="0"/>
        <w:rPr>
          <w:rFonts w:asciiTheme="minorHAnsi" w:hAnsiTheme="minorHAnsi"/>
          <w:sz w:val="22"/>
          <w:szCs w:val="22"/>
        </w:rPr>
      </w:pPr>
      <w:r w:rsidRPr="00322E5B">
        <w:rPr>
          <w:rFonts w:asciiTheme="minorHAnsi" w:hAnsiTheme="minorHAnsi"/>
          <w:color w:val="000000"/>
          <w:sz w:val="22"/>
          <w:szCs w:val="22"/>
        </w:rPr>
        <w:t xml:space="preserve">„Ich liebe </w:t>
      </w:r>
      <w:proofErr w:type="gramStart"/>
      <w:r w:rsidRPr="00322E5B">
        <w:rPr>
          <w:rFonts w:asciiTheme="minorHAnsi" w:hAnsiTheme="minorHAnsi"/>
          <w:color w:val="000000"/>
          <w:sz w:val="22"/>
          <w:szCs w:val="22"/>
        </w:rPr>
        <w:t>die  Musik</w:t>
      </w:r>
      <w:proofErr w:type="gramEnd"/>
      <w:r w:rsidRPr="00322E5B">
        <w:rPr>
          <w:rFonts w:asciiTheme="minorHAnsi" w:hAnsiTheme="minorHAnsi"/>
          <w:color w:val="000000"/>
          <w:sz w:val="22"/>
          <w:szCs w:val="22"/>
        </w:rPr>
        <w:t>, und es gefallen mir die Schwärmer nicht, die  sie verdammen.</w:t>
      </w:r>
      <w:r w:rsidR="00322E5B" w:rsidRPr="00322E5B">
        <w:rPr>
          <w:rFonts w:asciiTheme="minorHAnsi" w:hAnsiTheme="minorHAnsi"/>
          <w:color w:val="000000"/>
          <w:sz w:val="22"/>
          <w:szCs w:val="22"/>
        </w:rPr>
        <w:t xml:space="preserve"> </w:t>
      </w:r>
      <w:r w:rsidRPr="00322E5B">
        <w:rPr>
          <w:rFonts w:asciiTheme="minorHAnsi" w:hAnsiTheme="minorHAnsi"/>
          <w:color w:val="000000"/>
          <w:sz w:val="22"/>
          <w:szCs w:val="22"/>
        </w:rPr>
        <w:t>Weil sie</w:t>
      </w:r>
    </w:p>
    <w:p w:rsidR="00593541" w:rsidRPr="00322E5B" w:rsidRDefault="00593541" w:rsidP="00593541">
      <w:pPr>
        <w:pStyle w:val="StandardWeb"/>
        <w:spacing w:before="0" w:beforeAutospacing="0" w:after="0" w:afterAutospacing="0"/>
        <w:rPr>
          <w:rFonts w:asciiTheme="minorHAnsi" w:hAnsiTheme="minorHAnsi"/>
          <w:sz w:val="22"/>
          <w:szCs w:val="22"/>
        </w:rPr>
      </w:pPr>
      <w:r w:rsidRPr="00322E5B">
        <w:rPr>
          <w:rFonts w:asciiTheme="minorHAnsi" w:hAnsiTheme="minorHAnsi"/>
          <w:color w:val="000000"/>
          <w:sz w:val="22"/>
          <w:szCs w:val="22"/>
        </w:rPr>
        <w:t>1.ein Geschenk Gottes und nicht der Menschen ist,</w:t>
      </w:r>
    </w:p>
    <w:p w:rsidR="00593541" w:rsidRPr="00322E5B" w:rsidRDefault="00593541" w:rsidP="00593541">
      <w:pPr>
        <w:pStyle w:val="StandardWeb"/>
        <w:spacing w:before="0" w:beforeAutospacing="0" w:after="0" w:afterAutospacing="0"/>
        <w:rPr>
          <w:rFonts w:asciiTheme="minorHAnsi" w:hAnsiTheme="minorHAnsi"/>
          <w:sz w:val="22"/>
          <w:szCs w:val="22"/>
        </w:rPr>
      </w:pPr>
      <w:r w:rsidRPr="00322E5B">
        <w:rPr>
          <w:rFonts w:asciiTheme="minorHAnsi" w:hAnsiTheme="minorHAnsi"/>
          <w:color w:val="000000"/>
          <w:sz w:val="22"/>
          <w:szCs w:val="22"/>
        </w:rPr>
        <w:t xml:space="preserve">2. Weil sie die </w:t>
      </w:r>
      <w:proofErr w:type="gramStart"/>
      <w:r w:rsidRPr="00322E5B">
        <w:rPr>
          <w:rFonts w:asciiTheme="minorHAnsi" w:hAnsiTheme="minorHAnsi"/>
          <w:color w:val="000000"/>
          <w:sz w:val="22"/>
          <w:szCs w:val="22"/>
        </w:rPr>
        <w:t>Seelen  fröhlich</w:t>
      </w:r>
      <w:proofErr w:type="gramEnd"/>
      <w:r w:rsidRPr="00322E5B">
        <w:rPr>
          <w:rFonts w:asciiTheme="minorHAnsi" w:hAnsiTheme="minorHAnsi"/>
          <w:color w:val="000000"/>
          <w:sz w:val="22"/>
          <w:szCs w:val="22"/>
        </w:rPr>
        <w:t xml:space="preserve"> macht, </w:t>
      </w:r>
    </w:p>
    <w:p w:rsidR="00593541" w:rsidRPr="00322E5B" w:rsidRDefault="00593541" w:rsidP="00593541">
      <w:pPr>
        <w:pStyle w:val="StandardWeb"/>
        <w:spacing w:before="0" w:beforeAutospacing="0" w:after="0" w:afterAutospacing="0"/>
        <w:rPr>
          <w:rFonts w:asciiTheme="minorHAnsi" w:hAnsiTheme="minorHAnsi"/>
          <w:sz w:val="22"/>
          <w:szCs w:val="22"/>
        </w:rPr>
      </w:pPr>
      <w:r w:rsidRPr="00322E5B">
        <w:rPr>
          <w:rFonts w:asciiTheme="minorHAnsi" w:hAnsiTheme="minorHAnsi"/>
          <w:color w:val="000000"/>
          <w:sz w:val="22"/>
          <w:szCs w:val="22"/>
        </w:rPr>
        <w:t>3. Weil sie den Teufel verjagt,</w:t>
      </w:r>
    </w:p>
    <w:p w:rsidR="00593541" w:rsidRPr="00322E5B" w:rsidRDefault="00593541" w:rsidP="00593541">
      <w:pPr>
        <w:pStyle w:val="StandardWeb"/>
        <w:spacing w:before="0" w:beforeAutospacing="0" w:after="0" w:afterAutospacing="0"/>
        <w:rPr>
          <w:rFonts w:asciiTheme="minorHAnsi" w:hAnsiTheme="minorHAnsi"/>
          <w:sz w:val="22"/>
          <w:szCs w:val="22"/>
        </w:rPr>
      </w:pPr>
      <w:r w:rsidRPr="00322E5B">
        <w:rPr>
          <w:rFonts w:asciiTheme="minorHAnsi" w:hAnsiTheme="minorHAnsi"/>
          <w:color w:val="000000"/>
          <w:sz w:val="22"/>
          <w:szCs w:val="22"/>
        </w:rPr>
        <w:t>4. Weil sie unschuldige Freude weckt.</w:t>
      </w:r>
    </w:p>
    <w:p w:rsidR="00593541" w:rsidRPr="00322E5B" w:rsidRDefault="00593541" w:rsidP="00593541">
      <w:pPr>
        <w:pStyle w:val="StandardWeb"/>
        <w:spacing w:before="0" w:beforeAutospacing="0" w:after="0" w:afterAutospacing="0"/>
        <w:rPr>
          <w:rFonts w:asciiTheme="minorHAnsi" w:hAnsiTheme="minorHAnsi"/>
          <w:color w:val="000000"/>
          <w:sz w:val="22"/>
          <w:szCs w:val="22"/>
        </w:rPr>
      </w:pPr>
      <w:r w:rsidRPr="00322E5B">
        <w:rPr>
          <w:rFonts w:asciiTheme="minorHAnsi" w:hAnsiTheme="minorHAnsi"/>
          <w:color w:val="000000"/>
          <w:sz w:val="22"/>
          <w:szCs w:val="22"/>
        </w:rPr>
        <w:t>Darüber vergehen</w:t>
      </w:r>
      <w:r w:rsidR="00322E5B" w:rsidRPr="00322E5B">
        <w:rPr>
          <w:rFonts w:asciiTheme="minorHAnsi" w:hAnsiTheme="minorHAnsi"/>
          <w:color w:val="000000"/>
          <w:sz w:val="22"/>
          <w:szCs w:val="22"/>
        </w:rPr>
        <w:t xml:space="preserve"> </w:t>
      </w:r>
      <w:r w:rsidRPr="00322E5B">
        <w:rPr>
          <w:rFonts w:asciiTheme="minorHAnsi" w:hAnsiTheme="minorHAnsi"/>
          <w:color w:val="000000"/>
          <w:sz w:val="22"/>
          <w:szCs w:val="22"/>
        </w:rPr>
        <w:t>die Zornanwandlungen,</w:t>
      </w:r>
      <w:r w:rsidR="00322E5B" w:rsidRPr="00322E5B">
        <w:rPr>
          <w:rFonts w:asciiTheme="minorHAnsi" w:hAnsiTheme="minorHAnsi"/>
          <w:color w:val="000000"/>
          <w:sz w:val="22"/>
          <w:szCs w:val="22"/>
        </w:rPr>
        <w:t xml:space="preserve"> </w:t>
      </w:r>
      <w:r w:rsidRPr="00322E5B">
        <w:rPr>
          <w:rFonts w:asciiTheme="minorHAnsi" w:hAnsiTheme="minorHAnsi"/>
          <w:color w:val="000000"/>
          <w:sz w:val="22"/>
          <w:szCs w:val="22"/>
        </w:rPr>
        <w:t>die Begierden,</w:t>
      </w:r>
      <w:r w:rsidR="00322E5B" w:rsidRPr="00322E5B">
        <w:rPr>
          <w:rFonts w:asciiTheme="minorHAnsi" w:hAnsiTheme="minorHAnsi"/>
          <w:color w:val="000000"/>
          <w:sz w:val="22"/>
          <w:szCs w:val="22"/>
        </w:rPr>
        <w:t xml:space="preserve"> </w:t>
      </w:r>
      <w:r w:rsidRPr="00322E5B">
        <w:rPr>
          <w:rFonts w:asciiTheme="minorHAnsi" w:hAnsiTheme="minorHAnsi"/>
          <w:color w:val="000000"/>
          <w:sz w:val="22"/>
          <w:szCs w:val="22"/>
        </w:rPr>
        <w:t>der Hochmut.</w:t>
      </w:r>
    </w:p>
    <w:p w:rsidR="00593541" w:rsidRPr="00322E5B" w:rsidRDefault="00593541" w:rsidP="00593541">
      <w:pPr>
        <w:pStyle w:val="StandardWeb"/>
        <w:spacing w:before="0" w:beforeAutospacing="0" w:after="0" w:afterAutospacing="0"/>
        <w:rPr>
          <w:rFonts w:asciiTheme="minorHAnsi" w:hAnsiTheme="minorHAnsi"/>
          <w:color w:val="000000"/>
          <w:sz w:val="22"/>
          <w:szCs w:val="22"/>
        </w:rPr>
      </w:pPr>
      <w:r w:rsidRPr="00322E5B">
        <w:rPr>
          <w:rFonts w:asciiTheme="minorHAnsi" w:hAnsiTheme="minorHAnsi"/>
          <w:color w:val="000000"/>
          <w:sz w:val="22"/>
          <w:szCs w:val="22"/>
        </w:rPr>
        <w:t>5. Weil sie in der Zeit des Friedens herrscht“</w:t>
      </w:r>
    </w:p>
    <w:p w:rsidR="00593541" w:rsidRPr="0008485C" w:rsidRDefault="00593541" w:rsidP="00593541">
      <w:pPr>
        <w:pStyle w:val="StandardWeb"/>
        <w:spacing w:before="0" w:beforeAutospacing="0" w:after="0" w:afterAutospacing="0"/>
        <w:rPr>
          <w:rFonts w:asciiTheme="minorHAnsi" w:hAnsiTheme="minorHAnsi"/>
          <w:sz w:val="16"/>
          <w:szCs w:val="16"/>
        </w:rPr>
      </w:pPr>
    </w:p>
    <w:p w:rsidR="00322E5B" w:rsidRDefault="00593541" w:rsidP="00593541">
      <w:pPr>
        <w:pStyle w:val="StandardWeb"/>
        <w:spacing w:before="0" w:beforeAutospacing="0" w:after="0" w:afterAutospacing="0"/>
        <w:rPr>
          <w:rFonts w:asciiTheme="minorHAnsi" w:hAnsiTheme="minorHAnsi"/>
          <w:sz w:val="22"/>
          <w:szCs w:val="22"/>
        </w:rPr>
      </w:pPr>
      <w:r w:rsidRPr="00322E5B">
        <w:rPr>
          <w:rFonts w:asciiTheme="minorHAnsi" w:hAnsiTheme="minorHAnsi"/>
          <w:sz w:val="22"/>
          <w:szCs w:val="22"/>
        </w:rPr>
        <w:t xml:space="preserve">Er schätzte die Musik, weil er ihr heilende Wirkung zuschrieb: </w:t>
      </w:r>
    </w:p>
    <w:p w:rsidR="00593541" w:rsidRPr="00322E5B" w:rsidRDefault="00593541" w:rsidP="00593541">
      <w:pPr>
        <w:pStyle w:val="StandardWeb"/>
        <w:spacing w:before="0" w:beforeAutospacing="0" w:after="0" w:afterAutospacing="0"/>
        <w:rPr>
          <w:rFonts w:asciiTheme="minorHAnsi" w:hAnsiTheme="minorHAnsi"/>
          <w:sz w:val="22"/>
          <w:szCs w:val="22"/>
        </w:rPr>
      </w:pPr>
      <w:r w:rsidRPr="00322E5B">
        <w:rPr>
          <w:rFonts w:asciiTheme="minorHAnsi" w:hAnsiTheme="minorHAnsi"/>
          <w:sz w:val="22"/>
          <w:szCs w:val="22"/>
        </w:rPr>
        <w:t>„Auf böse und traurige Gedanken gehört ein gutes, fröhliches Lied und freundliche Gespräche.“</w:t>
      </w:r>
    </w:p>
    <w:p w:rsidR="00593541" w:rsidRPr="0008485C" w:rsidRDefault="00593541" w:rsidP="00593541">
      <w:pPr>
        <w:pStyle w:val="StandardWeb"/>
        <w:spacing w:before="0" w:beforeAutospacing="0" w:after="0" w:afterAutospacing="0"/>
        <w:rPr>
          <w:rFonts w:asciiTheme="minorHAnsi" w:hAnsiTheme="minorHAnsi"/>
          <w:color w:val="000000"/>
          <w:sz w:val="16"/>
          <w:szCs w:val="16"/>
        </w:rPr>
      </w:pPr>
    </w:p>
    <w:p w:rsidR="00593541" w:rsidRPr="00322E5B" w:rsidRDefault="00593541" w:rsidP="00593541">
      <w:pPr>
        <w:pStyle w:val="StandardWeb"/>
        <w:spacing w:before="0" w:beforeAutospacing="0" w:after="0" w:afterAutospacing="0"/>
        <w:rPr>
          <w:rFonts w:asciiTheme="minorHAnsi" w:hAnsiTheme="minorHAnsi"/>
          <w:sz w:val="22"/>
          <w:szCs w:val="22"/>
        </w:rPr>
      </w:pPr>
      <w:r w:rsidRPr="00322E5B">
        <w:rPr>
          <w:rFonts w:asciiTheme="minorHAnsi" w:hAnsiTheme="minorHAnsi"/>
          <w:color w:val="000000"/>
          <w:sz w:val="22"/>
          <w:szCs w:val="22"/>
        </w:rPr>
        <w:t>Nicht nur emotional waren ihm Lieder und Musik wichtig. Wegen ihrer Wirkung, aber auch wegen ihres Inhalts</w:t>
      </w:r>
      <w:r w:rsidRPr="00322E5B">
        <w:rPr>
          <w:rStyle w:val="Funotenzeichen"/>
          <w:rFonts w:asciiTheme="minorHAnsi" w:hAnsiTheme="minorHAnsi"/>
          <w:color w:val="000000"/>
          <w:sz w:val="22"/>
          <w:szCs w:val="22"/>
        </w:rPr>
        <w:footnoteReference w:id="1"/>
      </w:r>
      <w:r w:rsidRPr="00322E5B">
        <w:rPr>
          <w:rFonts w:asciiTheme="minorHAnsi" w:hAnsiTheme="minorHAnsi"/>
          <w:color w:val="000000"/>
          <w:sz w:val="22"/>
          <w:szCs w:val="22"/>
        </w:rPr>
        <w:t xml:space="preserve"> stellte er sie im Gottesdienst der Predigt gleich: „Gottes Wort will gepredigt und gesungen werden.“</w:t>
      </w:r>
    </w:p>
    <w:p w:rsidR="00593541" w:rsidRPr="0008485C" w:rsidRDefault="00593541" w:rsidP="00593541">
      <w:pPr>
        <w:pStyle w:val="StandardWeb"/>
        <w:spacing w:before="0" w:beforeAutospacing="0" w:after="0" w:afterAutospacing="0"/>
        <w:rPr>
          <w:rFonts w:asciiTheme="minorHAnsi" w:hAnsiTheme="minorHAnsi"/>
          <w:color w:val="000000"/>
          <w:sz w:val="16"/>
          <w:szCs w:val="16"/>
        </w:rPr>
      </w:pPr>
    </w:p>
    <w:p w:rsidR="00322E5B" w:rsidRDefault="00593541" w:rsidP="00593541">
      <w:pPr>
        <w:pStyle w:val="StandardWeb"/>
        <w:spacing w:before="0" w:beforeAutospacing="0" w:after="0" w:afterAutospacing="0"/>
        <w:rPr>
          <w:rFonts w:asciiTheme="minorHAnsi" w:hAnsiTheme="minorHAnsi"/>
          <w:color w:val="000000"/>
          <w:sz w:val="22"/>
          <w:szCs w:val="22"/>
        </w:rPr>
      </w:pPr>
      <w:r w:rsidRPr="00322E5B">
        <w:rPr>
          <w:rFonts w:asciiTheme="minorHAnsi" w:hAnsiTheme="minorHAnsi"/>
          <w:color w:val="000000"/>
          <w:sz w:val="22"/>
          <w:szCs w:val="22"/>
        </w:rPr>
        <w:t xml:space="preserve">Er gestand ihr zu </w:t>
      </w:r>
      <w:proofErr w:type="gramStart"/>
      <w:r w:rsidRPr="00322E5B">
        <w:rPr>
          <w:rFonts w:asciiTheme="minorHAnsi" w:hAnsiTheme="minorHAnsi"/>
          <w:color w:val="000000"/>
          <w:sz w:val="22"/>
          <w:szCs w:val="22"/>
        </w:rPr>
        <w:t xml:space="preserve">die </w:t>
      </w:r>
      <w:r w:rsidR="0008485C" w:rsidRPr="00322E5B">
        <w:rPr>
          <w:rFonts w:asciiTheme="minorHAnsi" w:hAnsiTheme="minorHAnsi"/>
          <w:color w:val="000000"/>
          <w:sz w:val="22"/>
          <w:szCs w:val="22"/>
        </w:rPr>
        <w:t xml:space="preserve">beinahe </w:t>
      </w:r>
      <w:r w:rsidRPr="00322E5B">
        <w:rPr>
          <w:rFonts w:asciiTheme="minorHAnsi" w:hAnsiTheme="minorHAnsi"/>
          <w:color w:val="000000"/>
          <w:sz w:val="22"/>
          <w:szCs w:val="22"/>
        </w:rPr>
        <w:t>höchste Kunstform</w:t>
      </w:r>
      <w:proofErr w:type="gramEnd"/>
      <w:r w:rsidRPr="00322E5B">
        <w:rPr>
          <w:rFonts w:asciiTheme="minorHAnsi" w:hAnsiTheme="minorHAnsi"/>
          <w:color w:val="000000"/>
          <w:sz w:val="22"/>
          <w:szCs w:val="22"/>
        </w:rPr>
        <w:t xml:space="preserve"> zu sein: </w:t>
      </w:r>
    </w:p>
    <w:p w:rsidR="00593541" w:rsidRPr="00322E5B" w:rsidRDefault="00593541" w:rsidP="00593541">
      <w:pPr>
        <w:pStyle w:val="StandardWeb"/>
        <w:spacing w:before="0" w:beforeAutospacing="0" w:after="0" w:afterAutospacing="0"/>
        <w:rPr>
          <w:rFonts w:asciiTheme="minorHAnsi" w:hAnsiTheme="minorHAnsi"/>
          <w:sz w:val="22"/>
          <w:szCs w:val="22"/>
        </w:rPr>
      </w:pPr>
      <w:r w:rsidRPr="00322E5B">
        <w:rPr>
          <w:rFonts w:asciiTheme="minorHAnsi" w:hAnsiTheme="minorHAnsi"/>
          <w:color w:val="000000"/>
          <w:sz w:val="22"/>
          <w:szCs w:val="22"/>
        </w:rPr>
        <w:t>„Ich gebe der Musik den ersten Platz nach der Theologie.</w:t>
      </w:r>
      <w:r w:rsidR="00322E5B" w:rsidRPr="00322E5B">
        <w:rPr>
          <w:rFonts w:asciiTheme="minorHAnsi" w:hAnsiTheme="minorHAnsi"/>
          <w:color w:val="000000"/>
          <w:sz w:val="22"/>
          <w:szCs w:val="22"/>
        </w:rPr>
        <w:t xml:space="preserve"> </w:t>
      </w:r>
      <w:r w:rsidRPr="00322E5B">
        <w:rPr>
          <w:rFonts w:asciiTheme="minorHAnsi" w:hAnsiTheme="minorHAnsi"/>
          <w:color w:val="000000"/>
          <w:sz w:val="22"/>
          <w:szCs w:val="22"/>
        </w:rPr>
        <w:t>Das ergibt sich aus dem Beispiel Davids und aller Propheten, weil sie all das Ihre in Metren und Gesängen überliefert haben.“</w:t>
      </w:r>
    </w:p>
    <w:p w:rsidR="00322E5B" w:rsidRPr="0008485C" w:rsidRDefault="00322E5B" w:rsidP="00593541">
      <w:pPr>
        <w:pStyle w:val="StandardWeb"/>
        <w:spacing w:before="0" w:beforeAutospacing="0" w:after="0" w:afterAutospacing="0"/>
        <w:rPr>
          <w:rFonts w:asciiTheme="minorHAnsi" w:hAnsiTheme="minorHAnsi"/>
          <w:color w:val="000000"/>
          <w:sz w:val="16"/>
          <w:szCs w:val="16"/>
        </w:rPr>
      </w:pPr>
    </w:p>
    <w:p w:rsidR="00593541" w:rsidRPr="00322E5B" w:rsidRDefault="00593541" w:rsidP="00593541">
      <w:pPr>
        <w:pStyle w:val="StandardWeb"/>
        <w:spacing w:before="0" w:beforeAutospacing="0" w:after="0" w:afterAutospacing="0"/>
        <w:rPr>
          <w:rFonts w:asciiTheme="minorHAnsi" w:hAnsiTheme="minorHAnsi"/>
          <w:sz w:val="22"/>
          <w:szCs w:val="22"/>
        </w:rPr>
      </w:pPr>
      <w:r w:rsidRPr="00322E5B">
        <w:rPr>
          <w:rFonts w:asciiTheme="minorHAnsi" w:hAnsiTheme="minorHAnsi"/>
          <w:color w:val="000000"/>
          <w:sz w:val="22"/>
          <w:szCs w:val="22"/>
        </w:rPr>
        <w:t xml:space="preserve">„Und ich urteile frei heraus, ohne mich dieser Behauptung zu schämen, dass es nach der Theologie keine Kunst gibt, die der Musik gleichgestellt werden könnte. Gewährt sie doch allein nach der Theologie, was sonst allein die Theologie schenkt: ein ruhiges und fröhliches Herz. Klarer Beweis dafür ist, dass der Teufel, der traurige Sorgen und unruhige Umtriebe hervorruft, auf die Stimme der Musik hin fast ebenso flieht, wie er auf das Wort der Theologie hin flieht. Daher kam es, dass die Propheten keine Kunst so gebraucht haben wie die </w:t>
      </w:r>
      <w:r w:rsidRPr="00322E5B">
        <w:rPr>
          <w:rFonts w:asciiTheme="minorHAnsi" w:hAnsiTheme="minorHAnsi"/>
          <w:color w:val="000000"/>
          <w:sz w:val="22"/>
          <w:szCs w:val="22"/>
        </w:rPr>
        <w:t>Musik. Denn sie haben die Theologie nicht in die Geometrie, nicht in die Arithmetik, nicht in die Astronomie, sondern in die Musik gefasst, um Theologie und Musik in engster Verbindung zu haben, wenn sie die Wahrheit in Psalmen und Liedern verkündigten.“</w:t>
      </w:r>
    </w:p>
    <w:p w:rsidR="00A1179B" w:rsidRPr="0008485C" w:rsidRDefault="00A1179B" w:rsidP="00A1179B">
      <w:pPr>
        <w:pStyle w:val="StandardWeb"/>
        <w:spacing w:before="0" w:beforeAutospacing="0" w:after="0" w:afterAutospacing="0"/>
        <w:rPr>
          <w:rFonts w:asciiTheme="minorHAnsi" w:hAnsiTheme="minorHAnsi"/>
          <w:b/>
          <w:bCs/>
          <w:color w:val="000000"/>
          <w:sz w:val="16"/>
          <w:szCs w:val="16"/>
        </w:rPr>
      </w:pPr>
    </w:p>
    <w:p w:rsidR="00322E5B" w:rsidRPr="0008485C" w:rsidRDefault="0008485C" w:rsidP="00A1179B">
      <w:pPr>
        <w:pStyle w:val="StandardWeb"/>
        <w:spacing w:before="0" w:beforeAutospacing="0" w:after="0" w:afterAutospacing="0"/>
        <w:rPr>
          <w:rFonts w:asciiTheme="minorHAnsi" w:hAnsiTheme="minorHAnsi"/>
          <w:bCs/>
          <w:color w:val="000000"/>
          <w:sz w:val="22"/>
          <w:szCs w:val="22"/>
        </w:rPr>
      </w:pPr>
      <w:r w:rsidRPr="0008485C">
        <w:rPr>
          <w:rFonts w:asciiTheme="minorHAnsi" w:hAnsiTheme="minorHAnsi"/>
          <w:bCs/>
          <w:color w:val="000000"/>
          <w:sz w:val="22"/>
          <w:szCs w:val="22"/>
        </w:rPr>
        <w:t xml:space="preserve">Luthers Wertschätzung der Musik drückte er in einem </w:t>
      </w:r>
      <w:r>
        <w:rPr>
          <w:rFonts w:asciiTheme="minorHAnsi" w:hAnsiTheme="minorHAnsi"/>
          <w:bCs/>
          <w:color w:val="000000"/>
          <w:sz w:val="22"/>
          <w:szCs w:val="22"/>
        </w:rPr>
        <w:t>G</w:t>
      </w:r>
      <w:r w:rsidRPr="0008485C">
        <w:rPr>
          <w:rFonts w:asciiTheme="minorHAnsi" w:hAnsiTheme="minorHAnsi"/>
          <w:bCs/>
          <w:color w:val="000000"/>
          <w:sz w:val="22"/>
          <w:szCs w:val="22"/>
        </w:rPr>
        <w:t>edicht aus, das er in d</w:t>
      </w:r>
      <w:r>
        <w:rPr>
          <w:rFonts w:asciiTheme="minorHAnsi" w:hAnsiTheme="minorHAnsi"/>
          <w:bCs/>
          <w:color w:val="000000"/>
          <w:sz w:val="22"/>
          <w:szCs w:val="22"/>
        </w:rPr>
        <w:t>ie</w:t>
      </w:r>
      <w:r w:rsidRPr="0008485C">
        <w:rPr>
          <w:rFonts w:asciiTheme="minorHAnsi" w:hAnsiTheme="minorHAnsi"/>
          <w:bCs/>
          <w:color w:val="000000"/>
          <w:sz w:val="22"/>
          <w:szCs w:val="22"/>
        </w:rPr>
        <w:t xml:space="preserve"> Vorrede zu einem der neu entstehenden Gesangbücher schrieb:</w:t>
      </w:r>
      <w:r w:rsidRPr="0008485C">
        <w:rPr>
          <w:rFonts w:asciiTheme="minorHAnsi" w:hAnsiTheme="minorHAnsi"/>
          <w:bCs/>
          <w:sz w:val="22"/>
          <w:szCs w:val="22"/>
          <w:vertAlign w:val="superscript"/>
        </w:rPr>
        <w:t xml:space="preserve"> </w:t>
      </w:r>
      <w:r w:rsidRPr="0008485C">
        <w:rPr>
          <w:rFonts w:asciiTheme="minorHAnsi" w:hAnsiTheme="minorHAnsi"/>
          <w:bCs/>
          <w:sz w:val="22"/>
          <w:szCs w:val="22"/>
          <w:vertAlign w:val="superscript"/>
        </w:rPr>
        <w:footnoteReference w:id="2"/>
      </w:r>
    </w:p>
    <w:p w:rsidR="00322E5B" w:rsidRPr="0008485C" w:rsidRDefault="00A1179B" w:rsidP="00A1179B">
      <w:pPr>
        <w:pStyle w:val="StandardWeb"/>
        <w:spacing w:before="0" w:beforeAutospacing="0" w:after="0" w:afterAutospacing="0"/>
        <w:rPr>
          <w:rFonts w:asciiTheme="minorHAnsi" w:hAnsiTheme="minorHAnsi"/>
          <w:bCs/>
          <w:sz w:val="22"/>
          <w:szCs w:val="22"/>
          <w:vertAlign w:val="superscript"/>
        </w:rPr>
      </w:pPr>
      <w:r w:rsidRPr="0008485C">
        <w:rPr>
          <w:rFonts w:asciiTheme="minorHAnsi" w:hAnsiTheme="minorHAnsi"/>
          <w:bCs/>
          <w:color w:val="000000"/>
          <w:sz w:val="22"/>
          <w:szCs w:val="22"/>
        </w:rPr>
        <w:t xml:space="preserve">„Frau </w:t>
      </w:r>
      <w:proofErr w:type="spellStart"/>
      <w:r w:rsidRPr="0008485C">
        <w:rPr>
          <w:rFonts w:asciiTheme="minorHAnsi" w:hAnsiTheme="minorHAnsi"/>
          <w:bCs/>
          <w:color w:val="000000"/>
          <w:sz w:val="22"/>
          <w:szCs w:val="22"/>
        </w:rPr>
        <w:t>Musica</w:t>
      </w:r>
      <w:proofErr w:type="spellEnd"/>
      <w:r w:rsidRPr="0008485C">
        <w:rPr>
          <w:rFonts w:asciiTheme="minorHAnsi" w:hAnsiTheme="minorHAnsi"/>
          <w:bCs/>
          <w:color w:val="000000"/>
          <w:sz w:val="22"/>
          <w:szCs w:val="22"/>
        </w:rPr>
        <w:t xml:space="preserve"> [spricht]:</w:t>
      </w:r>
      <w:r w:rsidR="00322E5B" w:rsidRPr="0008485C">
        <w:rPr>
          <w:rFonts w:asciiTheme="minorHAnsi" w:hAnsiTheme="minorHAnsi"/>
          <w:bCs/>
          <w:sz w:val="22"/>
          <w:szCs w:val="22"/>
          <w:vertAlign w:val="superscript"/>
        </w:rPr>
        <w:t xml:space="preserve"> </w:t>
      </w:r>
    </w:p>
    <w:p w:rsidR="00A1179B" w:rsidRPr="00322E5B" w:rsidRDefault="00A1179B" w:rsidP="00A1179B">
      <w:pPr>
        <w:pStyle w:val="StandardWeb"/>
        <w:spacing w:before="0" w:beforeAutospacing="0" w:after="0" w:afterAutospacing="0"/>
        <w:rPr>
          <w:rFonts w:asciiTheme="minorHAnsi" w:hAnsiTheme="minorHAnsi"/>
          <w:sz w:val="22"/>
          <w:szCs w:val="22"/>
        </w:rPr>
      </w:pPr>
      <w:r w:rsidRPr="00322E5B">
        <w:rPr>
          <w:rFonts w:asciiTheme="minorHAnsi" w:hAnsiTheme="minorHAnsi"/>
          <w:color w:val="000000"/>
          <w:sz w:val="22"/>
          <w:szCs w:val="22"/>
        </w:rPr>
        <w:t>Vor allen Freuden auf Erden</w:t>
      </w:r>
      <w:r w:rsidR="00322E5B" w:rsidRPr="00322E5B">
        <w:rPr>
          <w:rFonts w:asciiTheme="minorHAnsi" w:hAnsiTheme="minorHAnsi"/>
          <w:color w:val="000000"/>
          <w:sz w:val="22"/>
          <w:szCs w:val="22"/>
        </w:rPr>
        <w:t xml:space="preserve"> </w:t>
      </w:r>
      <w:r w:rsidRPr="00322E5B">
        <w:rPr>
          <w:rFonts w:asciiTheme="minorHAnsi" w:hAnsiTheme="minorHAnsi"/>
          <w:color w:val="000000"/>
          <w:sz w:val="22"/>
          <w:szCs w:val="22"/>
        </w:rPr>
        <w:t xml:space="preserve">kann niemandem eine schönere werden, denn die ich </w:t>
      </w:r>
      <w:proofErr w:type="spellStart"/>
      <w:r w:rsidRPr="00322E5B">
        <w:rPr>
          <w:rFonts w:asciiTheme="minorHAnsi" w:hAnsiTheme="minorHAnsi"/>
          <w:color w:val="000000"/>
          <w:sz w:val="22"/>
          <w:szCs w:val="22"/>
        </w:rPr>
        <w:t>geb</w:t>
      </w:r>
      <w:proofErr w:type="spellEnd"/>
      <w:r w:rsidRPr="00322E5B">
        <w:rPr>
          <w:rFonts w:asciiTheme="minorHAnsi" w:hAnsiTheme="minorHAnsi"/>
          <w:color w:val="000000"/>
          <w:sz w:val="22"/>
          <w:szCs w:val="22"/>
        </w:rPr>
        <w:t xml:space="preserve"> mit </w:t>
      </w:r>
      <w:proofErr w:type="spellStart"/>
      <w:r w:rsidRPr="00322E5B">
        <w:rPr>
          <w:rFonts w:asciiTheme="minorHAnsi" w:hAnsiTheme="minorHAnsi"/>
          <w:color w:val="000000"/>
          <w:sz w:val="22"/>
          <w:szCs w:val="22"/>
        </w:rPr>
        <w:t>mei'm</w:t>
      </w:r>
      <w:proofErr w:type="spellEnd"/>
      <w:r w:rsidRPr="00322E5B">
        <w:rPr>
          <w:rFonts w:asciiTheme="minorHAnsi" w:hAnsiTheme="minorHAnsi"/>
          <w:color w:val="000000"/>
          <w:sz w:val="22"/>
          <w:szCs w:val="22"/>
        </w:rPr>
        <w:t xml:space="preserve"> Singen</w:t>
      </w:r>
      <w:r w:rsidR="00322E5B" w:rsidRPr="00322E5B">
        <w:rPr>
          <w:rFonts w:asciiTheme="minorHAnsi" w:hAnsiTheme="minorHAnsi"/>
          <w:color w:val="000000"/>
          <w:sz w:val="22"/>
          <w:szCs w:val="22"/>
        </w:rPr>
        <w:t xml:space="preserve"> </w:t>
      </w:r>
      <w:r w:rsidRPr="00322E5B">
        <w:rPr>
          <w:rFonts w:asciiTheme="minorHAnsi" w:hAnsiTheme="minorHAnsi"/>
          <w:color w:val="000000"/>
          <w:sz w:val="22"/>
          <w:szCs w:val="22"/>
        </w:rPr>
        <w:t xml:space="preserve">und mit manchem süßen Klingen. </w:t>
      </w:r>
    </w:p>
    <w:p w:rsidR="00A1179B" w:rsidRPr="00322E5B" w:rsidRDefault="00A1179B" w:rsidP="00A1179B">
      <w:pPr>
        <w:pStyle w:val="StandardWeb"/>
        <w:spacing w:before="0" w:beforeAutospacing="0" w:after="0" w:afterAutospacing="0"/>
        <w:rPr>
          <w:rFonts w:asciiTheme="minorHAnsi" w:hAnsiTheme="minorHAnsi"/>
          <w:sz w:val="22"/>
          <w:szCs w:val="22"/>
        </w:rPr>
      </w:pPr>
      <w:r w:rsidRPr="00322E5B">
        <w:rPr>
          <w:rFonts w:asciiTheme="minorHAnsi" w:hAnsiTheme="minorHAnsi"/>
          <w:color w:val="000000"/>
          <w:sz w:val="22"/>
          <w:szCs w:val="22"/>
        </w:rPr>
        <w:t>Hier kann nicht sein ein böser Mut,</w:t>
      </w:r>
      <w:r w:rsidR="00322E5B" w:rsidRPr="00322E5B">
        <w:rPr>
          <w:rFonts w:asciiTheme="minorHAnsi" w:hAnsiTheme="minorHAnsi"/>
          <w:color w:val="000000"/>
          <w:sz w:val="22"/>
          <w:szCs w:val="22"/>
        </w:rPr>
        <w:t xml:space="preserve"> </w:t>
      </w:r>
      <w:r w:rsidRPr="00322E5B">
        <w:rPr>
          <w:rFonts w:asciiTheme="minorHAnsi" w:hAnsiTheme="minorHAnsi"/>
          <w:color w:val="000000"/>
          <w:sz w:val="22"/>
          <w:szCs w:val="22"/>
        </w:rPr>
        <w:t>wo da singen Gesellen gut.</w:t>
      </w:r>
    </w:p>
    <w:p w:rsidR="00A1179B" w:rsidRPr="00322E5B" w:rsidRDefault="00A1179B" w:rsidP="00A1179B">
      <w:pPr>
        <w:pStyle w:val="StandardWeb"/>
        <w:spacing w:before="0" w:beforeAutospacing="0" w:after="0" w:afterAutospacing="0"/>
        <w:rPr>
          <w:rFonts w:asciiTheme="minorHAnsi" w:hAnsiTheme="minorHAnsi"/>
          <w:sz w:val="22"/>
          <w:szCs w:val="22"/>
        </w:rPr>
      </w:pPr>
      <w:r w:rsidRPr="00322E5B">
        <w:rPr>
          <w:rFonts w:asciiTheme="minorHAnsi" w:hAnsiTheme="minorHAnsi"/>
          <w:color w:val="000000"/>
          <w:sz w:val="22"/>
          <w:szCs w:val="22"/>
        </w:rPr>
        <w:t xml:space="preserve">Hier bleibt kein Zorn, Zank, </w:t>
      </w:r>
      <w:proofErr w:type="spellStart"/>
      <w:r w:rsidRPr="00322E5B">
        <w:rPr>
          <w:rFonts w:asciiTheme="minorHAnsi" w:hAnsiTheme="minorHAnsi"/>
          <w:color w:val="000000"/>
          <w:sz w:val="22"/>
          <w:szCs w:val="22"/>
        </w:rPr>
        <w:t>Haß</w:t>
      </w:r>
      <w:proofErr w:type="spellEnd"/>
      <w:r w:rsidRPr="00322E5B">
        <w:rPr>
          <w:rFonts w:asciiTheme="minorHAnsi" w:hAnsiTheme="minorHAnsi"/>
          <w:color w:val="000000"/>
          <w:sz w:val="22"/>
          <w:szCs w:val="22"/>
        </w:rPr>
        <w:t xml:space="preserve"> noch Neid; weichen </w:t>
      </w:r>
      <w:proofErr w:type="spellStart"/>
      <w:r w:rsidRPr="00322E5B">
        <w:rPr>
          <w:rFonts w:asciiTheme="minorHAnsi" w:hAnsiTheme="minorHAnsi"/>
          <w:color w:val="000000"/>
          <w:sz w:val="22"/>
          <w:szCs w:val="22"/>
        </w:rPr>
        <w:t>muß</w:t>
      </w:r>
      <w:proofErr w:type="spellEnd"/>
      <w:r w:rsidRPr="00322E5B">
        <w:rPr>
          <w:rFonts w:asciiTheme="minorHAnsi" w:hAnsiTheme="minorHAnsi"/>
          <w:color w:val="000000"/>
          <w:sz w:val="22"/>
          <w:szCs w:val="22"/>
        </w:rPr>
        <w:t xml:space="preserve"> alles Herzeleid.</w:t>
      </w:r>
    </w:p>
    <w:p w:rsidR="00A1179B" w:rsidRPr="00322E5B" w:rsidRDefault="00A1179B" w:rsidP="00A1179B">
      <w:pPr>
        <w:pStyle w:val="StandardWeb"/>
        <w:spacing w:before="0" w:beforeAutospacing="0" w:after="0" w:afterAutospacing="0"/>
        <w:rPr>
          <w:rFonts w:asciiTheme="minorHAnsi" w:hAnsiTheme="minorHAnsi"/>
          <w:sz w:val="22"/>
          <w:szCs w:val="22"/>
        </w:rPr>
      </w:pPr>
      <w:r w:rsidRPr="00322E5B">
        <w:rPr>
          <w:rFonts w:asciiTheme="minorHAnsi" w:hAnsiTheme="minorHAnsi"/>
          <w:color w:val="000000"/>
          <w:sz w:val="22"/>
          <w:szCs w:val="22"/>
        </w:rPr>
        <w:t xml:space="preserve">Geiz, Sorg und was sonst hart </w:t>
      </w:r>
      <w:proofErr w:type="spellStart"/>
      <w:r w:rsidRPr="00322E5B">
        <w:rPr>
          <w:rFonts w:asciiTheme="minorHAnsi" w:hAnsiTheme="minorHAnsi"/>
          <w:color w:val="000000"/>
          <w:sz w:val="22"/>
          <w:szCs w:val="22"/>
        </w:rPr>
        <w:t>anleit</w:t>
      </w:r>
      <w:proofErr w:type="spellEnd"/>
      <w:r w:rsidRPr="00322E5B">
        <w:rPr>
          <w:rFonts w:asciiTheme="minorHAnsi" w:hAnsiTheme="minorHAnsi"/>
          <w:color w:val="000000"/>
          <w:sz w:val="22"/>
          <w:szCs w:val="22"/>
        </w:rPr>
        <w:t xml:space="preserve"> fährt hin mit aller Traurigkeit.</w:t>
      </w:r>
    </w:p>
    <w:p w:rsidR="00322E5B" w:rsidRPr="00322E5B" w:rsidRDefault="00A1179B" w:rsidP="00A1179B">
      <w:pPr>
        <w:pStyle w:val="StandardWeb"/>
        <w:spacing w:before="0" w:beforeAutospacing="0" w:after="0" w:afterAutospacing="0"/>
        <w:rPr>
          <w:rFonts w:asciiTheme="minorHAnsi" w:hAnsiTheme="minorHAnsi"/>
          <w:color w:val="000000"/>
          <w:sz w:val="22"/>
          <w:szCs w:val="22"/>
        </w:rPr>
      </w:pPr>
      <w:r w:rsidRPr="00322E5B">
        <w:rPr>
          <w:rFonts w:asciiTheme="minorHAnsi" w:hAnsiTheme="minorHAnsi"/>
          <w:color w:val="000000"/>
          <w:sz w:val="22"/>
          <w:szCs w:val="22"/>
        </w:rPr>
        <w:t xml:space="preserve">Auch ist ein jeder des wohl frei, </w:t>
      </w:r>
      <w:proofErr w:type="spellStart"/>
      <w:r w:rsidRPr="00322E5B">
        <w:rPr>
          <w:rFonts w:asciiTheme="minorHAnsi" w:hAnsiTheme="minorHAnsi"/>
          <w:color w:val="000000"/>
          <w:sz w:val="22"/>
          <w:szCs w:val="22"/>
        </w:rPr>
        <w:t>daß</w:t>
      </w:r>
      <w:proofErr w:type="spellEnd"/>
      <w:r w:rsidRPr="00322E5B">
        <w:rPr>
          <w:rFonts w:asciiTheme="minorHAnsi" w:hAnsiTheme="minorHAnsi"/>
          <w:color w:val="000000"/>
          <w:sz w:val="22"/>
          <w:szCs w:val="22"/>
        </w:rPr>
        <w:t xml:space="preserve"> solche Freud </w:t>
      </w:r>
      <w:proofErr w:type="gramStart"/>
      <w:r w:rsidRPr="00322E5B">
        <w:rPr>
          <w:rFonts w:asciiTheme="minorHAnsi" w:hAnsiTheme="minorHAnsi"/>
          <w:color w:val="000000"/>
          <w:sz w:val="22"/>
          <w:szCs w:val="22"/>
        </w:rPr>
        <w:t>kein Sünde</w:t>
      </w:r>
      <w:proofErr w:type="gramEnd"/>
      <w:r w:rsidRPr="00322E5B">
        <w:rPr>
          <w:rFonts w:asciiTheme="minorHAnsi" w:hAnsiTheme="minorHAnsi"/>
          <w:color w:val="000000"/>
          <w:sz w:val="22"/>
          <w:szCs w:val="22"/>
        </w:rPr>
        <w:t xml:space="preserve"> sei, </w:t>
      </w:r>
    </w:p>
    <w:p w:rsidR="00A1179B" w:rsidRPr="00322E5B" w:rsidRDefault="00A1179B" w:rsidP="00A1179B">
      <w:pPr>
        <w:pStyle w:val="StandardWeb"/>
        <w:spacing w:before="0" w:beforeAutospacing="0" w:after="0" w:afterAutospacing="0"/>
        <w:rPr>
          <w:rFonts w:asciiTheme="minorHAnsi" w:hAnsiTheme="minorHAnsi"/>
          <w:sz w:val="22"/>
          <w:szCs w:val="22"/>
        </w:rPr>
      </w:pPr>
      <w:r w:rsidRPr="00322E5B">
        <w:rPr>
          <w:rFonts w:asciiTheme="minorHAnsi" w:hAnsiTheme="minorHAnsi"/>
          <w:color w:val="000000"/>
          <w:sz w:val="22"/>
          <w:szCs w:val="22"/>
        </w:rPr>
        <w:t>sondern auch Gott viel besser gefällt denn alle Freud der ganzen Welt.</w:t>
      </w:r>
    </w:p>
    <w:p w:rsidR="00A1179B" w:rsidRPr="00322E5B" w:rsidRDefault="00A1179B" w:rsidP="00A1179B">
      <w:pPr>
        <w:pStyle w:val="StandardWeb"/>
        <w:spacing w:before="0" w:beforeAutospacing="0" w:after="0" w:afterAutospacing="0"/>
        <w:rPr>
          <w:rFonts w:asciiTheme="minorHAnsi" w:hAnsiTheme="minorHAnsi"/>
          <w:sz w:val="22"/>
          <w:szCs w:val="22"/>
        </w:rPr>
      </w:pPr>
      <w:r w:rsidRPr="00322E5B">
        <w:rPr>
          <w:rFonts w:asciiTheme="minorHAnsi" w:hAnsiTheme="minorHAnsi"/>
          <w:color w:val="000000"/>
          <w:sz w:val="22"/>
          <w:szCs w:val="22"/>
        </w:rPr>
        <w:t xml:space="preserve">Dem Teufel sie sein Werk zerstört und verhindert viel böser </w:t>
      </w:r>
      <w:proofErr w:type="spellStart"/>
      <w:r w:rsidRPr="00322E5B">
        <w:rPr>
          <w:rFonts w:asciiTheme="minorHAnsi" w:hAnsiTheme="minorHAnsi"/>
          <w:color w:val="000000"/>
          <w:sz w:val="22"/>
          <w:szCs w:val="22"/>
        </w:rPr>
        <w:t>Mörd</w:t>
      </w:r>
      <w:proofErr w:type="spellEnd"/>
      <w:r w:rsidRPr="00322E5B">
        <w:rPr>
          <w:rFonts w:asciiTheme="minorHAnsi" w:hAnsiTheme="minorHAnsi"/>
          <w:color w:val="000000"/>
          <w:sz w:val="22"/>
          <w:szCs w:val="22"/>
        </w:rPr>
        <w:t>.</w:t>
      </w:r>
    </w:p>
    <w:p w:rsidR="00322E5B" w:rsidRPr="00322E5B" w:rsidRDefault="00A1179B" w:rsidP="00A1179B">
      <w:pPr>
        <w:pStyle w:val="StandardWeb"/>
        <w:spacing w:before="0" w:beforeAutospacing="0" w:after="0" w:afterAutospacing="0"/>
        <w:rPr>
          <w:rFonts w:asciiTheme="minorHAnsi" w:hAnsiTheme="minorHAnsi"/>
          <w:color w:val="000000"/>
          <w:sz w:val="22"/>
          <w:szCs w:val="22"/>
        </w:rPr>
      </w:pPr>
      <w:r w:rsidRPr="00322E5B">
        <w:rPr>
          <w:rFonts w:asciiTheme="minorHAnsi" w:hAnsiTheme="minorHAnsi"/>
          <w:color w:val="000000"/>
          <w:sz w:val="22"/>
          <w:szCs w:val="22"/>
        </w:rPr>
        <w:t xml:space="preserve">Das bezeugt Davids, des Königs, Tat, der dem Saul oft </w:t>
      </w:r>
      <w:proofErr w:type="spellStart"/>
      <w:r w:rsidRPr="00322E5B">
        <w:rPr>
          <w:rFonts w:asciiTheme="minorHAnsi" w:hAnsiTheme="minorHAnsi"/>
          <w:color w:val="000000"/>
          <w:sz w:val="22"/>
          <w:szCs w:val="22"/>
        </w:rPr>
        <w:t>gewehret</w:t>
      </w:r>
      <w:proofErr w:type="spellEnd"/>
      <w:r w:rsidRPr="00322E5B">
        <w:rPr>
          <w:rFonts w:asciiTheme="minorHAnsi" w:hAnsiTheme="minorHAnsi"/>
          <w:color w:val="000000"/>
          <w:sz w:val="22"/>
          <w:szCs w:val="22"/>
        </w:rPr>
        <w:t xml:space="preserve"> hat</w:t>
      </w:r>
      <w:r w:rsidR="00322E5B" w:rsidRPr="00322E5B">
        <w:rPr>
          <w:rFonts w:asciiTheme="minorHAnsi" w:hAnsiTheme="minorHAnsi"/>
          <w:color w:val="000000"/>
          <w:sz w:val="22"/>
          <w:szCs w:val="22"/>
        </w:rPr>
        <w:t xml:space="preserve"> </w:t>
      </w:r>
    </w:p>
    <w:p w:rsidR="00A1179B" w:rsidRPr="00322E5B" w:rsidRDefault="00A1179B" w:rsidP="00A1179B">
      <w:pPr>
        <w:pStyle w:val="StandardWeb"/>
        <w:spacing w:before="0" w:beforeAutospacing="0" w:after="0" w:afterAutospacing="0"/>
        <w:rPr>
          <w:rFonts w:asciiTheme="minorHAnsi" w:hAnsiTheme="minorHAnsi"/>
          <w:sz w:val="22"/>
          <w:szCs w:val="22"/>
        </w:rPr>
      </w:pPr>
      <w:r w:rsidRPr="00322E5B">
        <w:rPr>
          <w:rFonts w:asciiTheme="minorHAnsi" w:hAnsiTheme="minorHAnsi"/>
          <w:color w:val="000000"/>
          <w:sz w:val="22"/>
          <w:szCs w:val="22"/>
        </w:rPr>
        <w:t xml:space="preserve">mit gutem, süßem Harfenspiel, </w:t>
      </w:r>
      <w:proofErr w:type="spellStart"/>
      <w:r w:rsidRPr="00322E5B">
        <w:rPr>
          <w:rFonts w:asciiTheme="minorHAnsi" w:hAnsiTheme="minorHAnsi"/>
          <w:color w:val="000000"/>
          <w:sz w:val="22"/>
          <w:szCs w:val="22"/>
        </w:rPr>
        <w:t>daß</w:t>
      </w:r>
      <w:proofErr w:type="spellEnd"/>
      <w:r w:rsidRPr="00322E5B">
        <w:rPr>
          <w:rFonts w:asciiTheme="minorHAnsi" w:hAnsiTheme="minorHAnsi"/>
          <w:color w:val="000000"/>
          <w:sz w:val="22"/>
          <w:szCs w:val="22"/>
        </w:rPr>
        <w:t xml:space="preserve"> er in großen Mord nicht fiel.</w:t>
      </w:r>
    </w:p>
    <w:p w:rsidR="00A1179B" w:rsidRPr="00322E5B" w:rsidRDefault="00A1179B" w:rsidP="00A1179B">
      <w:pPr>
        <w:pStyle w:val="StandardWeb"/>
        <w:spacing w:before="0" w:beforeAutospacing="0" w:after="0" w:afterAutospacing="0"/>
        <w:rPr>
          <w:rFonts w:asciiTheme="minorHAnsi" w:hAnsiTheme="minorHAnsi"/>
          <w:sz w:val="22"/>
          <w:szCs w:val="22"/>
        </w:rPr>
      </w:pPr>
      <w:r w:rsidRPr="00322E5B">
        <w:rPr>
          <w:rFonts w:asciiTheme="minorHAnsi" w:hAnsiTheme="minorHAnsi"/>
          <w:color w:val="000000"/>
          <w:sz w:val="22"/>
          <w:szCs w:val="22"/>
        </w:rPr>
        <w:t>Zum göttlichen Wort und Wahrheit macht sie das Herz still und bereit.</w:t>
      </w:r>
    </w:p>
    <w:p w:rsidR="00A1179B" w:rsidRPr="00322E5B" w:rsidRDefault="00A1179B" w:rsidP="00A1179B">
      <w:pPr>
        <w:pStyle w:val="StandardWeb"/>
        <w:spacing w:before="0" w:beforeAutospacing="0" w:after="0" w:afterAutospacing="0"/>
        <w:rPr>
          <w:rFonts w:asciiTheme="minorHAnsi" w:hAnsiTheme="minorHAnsi"/>
          <w:sz w:val="22"/>
          <w:szCs w:val="22"/>
        </w:rPr>
      </w:pPr>
      <w:proofErr w:type="spellStart"/>
      <w:r w:rsidRPr="00322E5B">
        <w:rPr>
          <w:rFonts w:asciiTheme="minorHAnsi" w:hAnsiTheme="minorHAnsi"/>
          <w:color w:val="000000"/>
          <w:sz w:val="22"/>
          <w:szCs w:val="22"/>
        </w:rPr>
        <w:t>Solchs</w:t>
      </w:r>
      <w:proofErr w:type="spellEnd"/>
      <w:r w:rsidRPr="00322E5B">
        <w:rPr>
          <w:rFonts w:asciiTheme="minorHAnsi" w:hAnsiTheme="minorHAnsi"/>
          <w:color w:val="000000"/>
          <w:sz w:val="22"/>
          <w:szCs w:val="22"/>
        </w:rPr>
        <w:t xml:space="preserve"> hat </w:t>
      </w:r>
      <w:proofErr w:type="spellStart"/>
      <w:r w:rsidRPr="00322E5B">
        <w:rPr>
          <w:rFonts w:asciiTheme="minorHAnsi" w:hAnsiTheme="minorHAnsi"/>
          <w:color w:val="000000"/>
          <w:sz w:val="22"/>
          <w:szCs w:val="22"/>
        </w:rPr>
        <w:t>Elisäus</w:t>
      </w:r>
      <w:proofErr w:type="spellEnd"/>
      <w:r w:rsidRPr="00322E5B">
        <w:rPr>
          <w:rFonts w:asciiTheme="minorHAnsi" w:hAnsiTheme="minorHAnsi"/>
          <w:color w:val="000000"/>
          <w:sz w:val="22"/>
          <w:szCs w:val="22"/>
        </w:rPr>
        <w:t xml:space="preserve"> bekannt,</w:t>
      </w:r>
    </w:p>
    <w:p w:rsidR="00A1179B" w:rsidRPr="00322E5B" w:rsidRDefault="00A1179B" w:rsidP="00A1179B">
      <w:pPr>
        <w:pStyle w:val="StandardWeb"/>
        <w:spacing w:before="0" w:beforeAutospacing="0" w:after="0" w:afterAutospacing="0"/>
        <w:rPr>
          <w:rFonts w:asciiTheme="minorHAnsi" w:hAnsiTheme="minorHAnsi"/>
          <w:sz w:val="22"/>
          <w:szCs w:val="22"/>
        </w:rPr>
      </w:pPr>
      <w:r w:rsidRPr="00322E5B">
        <w:rPr>
          <w:rFonts w:asciiTheme="minorHAnsi" w:hAnsiTheme="minorHAnsi"/>
          <w:color w:val="000000"/>
          <w:sz w:val="22"/>
          <w:szCs w:val="22"/>
        </w:rPr>
        <w:t>da er den Geist durchs Harfen fand.</w:t>
      </w:r>
    </w:p>
    <w:p w:rsidR="00A1179B" w:rsidRPr="00322E5B" w:rsidRDefault="00A1179B" w:rsidP="00A1179B">
      <w:pPr>
        <w:pStyle w:val="StandardWeb"/>
        <w:spacing w:before="0" w:beforeAutospacing="0" w:after="0" w:afterAutospacing="0"/>
        <w:rPr>
          <w:rFonts w:asciiTheme="minorHAnsi" w:hAnsiTheme="minorHAnsi"/>
          <w:sz w:val="22"/>
          <w:szCs w:val="22"/>
        </w:rPr>
      </w:pPr>
      <w:r w:rsidRPr="00322E5B">
        <w:rPr>
          <w:rFonts w:asciiTheme="minorHAnsi" w:hAnsiTheme="minorHAnsi"/>
          <w:sz w:val="22"/>
          <w:szCs w:val="22"/>
        </w:rPr>
        <w:t>Die beste Zeit im Jahr ist mein,</w:t>
      </w:r>
      <w:r w:rsidR="00322E5B" w:rsidRPr="00322E5B">
        <w:rPr>
          <w:rFonts w:asciiTheme="minorHAnsi" w:hAnsiTheme="minorHAnsi"/>
          <w:bCs/>
          <w:color w:val="000000"/>
          <w:sz w:val="22"/>
          <w:szCs w:val="22"/>
          <w:vertAlign w:val="superscript"/>
        </w:rPr>
        <w:t xml:space="preserve"> </w:t>
      </w:r>
      <w:r w:rsidR="00322E5B" w:rsidRPr="00322E5B">
        <w:rPr>
          <w:rFonts w:asciiTheme="minorHAnsi" w:hAnsiTheme="minorHAnsi"/>
          <w:sz w:val="22"/>
          <w:szCs w:val="22"/>
        </w:rPr>
        <w:t>d</w:t>
      </w:r>
      <w:r w:rsidRPr="00322E5B">
        <w:rPr>
          <w:rFonts w:asciiTheme="minorHAnsi" w:hAnsiTheme="minorHAnsi"/>
          <w:sz w:val="22"/>
          <w:szCs w:val="22"/>
        </w:rPr>
        <w:t xml:space="preserve">a singen alle </w:t>
      </w:r>
      <w:proofErr w:type="spellStart"/>
      <w:r w:rsidRPr="00322E5B">
        <w:rPr>
          <w:rFonts w:asciiTheme="minorHAnsi" w:hAnsiTheme="minorHAnsi"/>
          <w:sz w:val="22"/>
          <w:szCs w:val="22"/>
        </w:rPr>
        <w:t>Vögelein</w:t>
      </w:r>
      <w:proofErr w:type="spellEnd"/>
      <w:r w:rsidRPr="00322E5B">
        <w:rPr>
          <w:rFonts w:asciiTheme="minorHAnsi" w:hAnsiTheme="minorHAnsi"/>
          <w:sz w:val="22"/>
          <w:szCs w:val="22"/>
        </w:rPr>
        <w:t>.</w:t>
      </w:r>
    </w:p>
    <w:p w:rsidR="00A1179B" w:rsidRPr="00322E5B" w:rsidRDefault="00A1179B" w:rsidP="00A1179B">
      <w:pPr>
        <w:pStyle w:val="StandardWeb"/>
        <w:spacing w:before="0" w:beforeAutospacing="0" w:after="0" w:afterAutospacing="0"/>
        <w:rPr>
          <w:rFonts w:asciiTheme="minorHAnsi" w:hAnsiTheme="minorHAnsi"/>
          <w:sz w:val="22"/>
          <w:szCs w:val="22"/>
        </w:rPr>
      </w:pPr>
      <w:r w:rsidRPr="00322E5B">
        <w:rPr>
          <w:rFonts w:asciiTheme="minorHAnsi" w:hAnsiTheme="minorHAnsi"/>
          <w:sz w:val="22"/>
          <w:szCs w:val="22"/>
        </w:rPr>
        <w:t>Himmel und Erden ist der voll,</w:t>
      </w:r>
      <w:r w:rsidR="00322E5B" w:rsidRPr="00322E5B">
        <w:rPr>
          <w:rFonts w:asciiTheme="minorHAnsi" w:hAnsiTheme="minorHAnsi"/>
          <w:sz w:val="22"/>
          <w:szCs w:val="22"/>
        </w:rPr>
        <w:t xml:space="preserve"> </w:t>
      </w:r>
      <w:r w:rsidRPr="00322E5B">
        <w:rPr>
          <w:rFonts w:asciiTheme="minorHAnsi" w:hAnsiTheme="minorHAnsi"/>
          <w:sz w:val="22"/>
          <w:szCs w:val="22"/>
        </w:rPr>
        <w:t>Viel gut Gesang der lautet wohl.</w:t>
      </w:r>
    </w:p>
    <w:p w:rsidR="00A1179B" w:rsidRPr="00322E5B" w:rsidRDefault="00A1179B" w:rsidP="00A1179B">
      <w:pPr>
        <w:pStyle w:val="StandardWeb"/>
        <w:spacing w:before="0" w:beforeAutospacing="0" w:after="0" w:afterAutospacing="0"/>
        <w:rPr>
          <w:rFonts w:asciiTheme="minorHAnsi" w:hAnsiTheme="minorHAnsi"/>
          <w:sz w:val="22"/>
          <w:szCs w:val="22"/>
        </w:rPr>
      </w:pPr>
      <w:r w:rsidRPr="00322E5B">
        <w:rPr>
          <w:rFonts w:asciiTheme="minorHAnsi" w:hAnsiTheme="minorHAnsi"/>
          <w:sz w:val="22"/>
          <w:szCs w:val="22"/>
        </w:rPr>
        <w:t>Voran die liebe Nachtigall</w:t>
      </w:r>
      <w:r w:rsidR="00322E5B" w:rsidRPr="00322E5B">
        <w:rPr>
          <w:rFonts w:asciiTheme="minorHAnsi" w:hAnsiTheme="minorHAnsi"/>
          <w:sz w:val="22"/>
          <w:szCs w:val="22"/>
        </w:rPr>
        <w:t xml:space="preserve"> m</w:t>
      </w:r>
      <w:r w:rsidRPr="00322E5B">
        <w:rPr>
          <w:rFonts w:asciiTheme="minorHAnsi" w:hAnsiTheme="minorHAnsi"/>
          <w:sz w:val="22"/>
          <w:szCs w:val="22"/>
        </w:rPr>
        <w:t>acht alles fröhlich überall</w:t>
      </w:r>
    </w:p>
    <w:p w:rsidR="00A1179B" w:rsidRPr="00322E5B" w:rsidRDefault="00322E5B" w:rsidP="00A1179B">
      <w:pPr>
        <w:pStyle w:val="StandardWeb"/>
        <w:spacing w:before="0" w:beforeAutospacing="0" w:after="0" w:afterAutospacing="0"/>
        <w:rPr>
          <w:rFonts w:asciiTheme="minorHAnsi" w:hAnsiTheme="minorHAnsi"/>
          <w:sz w:val="22"/>
          <w:szCs w:val="22"/>
        </w:rPr>
      </w:pPr>
      <w:r w:rsidRPr="00322E5B">
        <w:rPr>
          <w:rFonts w:asciiTheme="minorHAnsi" w:hAnsiTheme="minorHAnsi"/>
          <w:sz w:val="22"/>
          <w:szCs w:val="22"/>
        </w:rPr>
        <w:t>m</w:t>
      </w:r>
      <w:r w:rsidR="00A1179B" w:rsidRPr="00322E5B">
        <w:rPr>
          <w:rFonts w:asciiTheme="minorHAnsi" w:hAnsiTheme="minorHAnsi"/>
          <w:sz w:val="22"/>
          <w:szCs w:val="22"/>
        </w:rPr>
        <w:t>it ihrem lieblichen Gesang,</w:t>
      </w:r>
      <w:r w:rsidRPr="00322E5B">
        <w:rPr>
          <w:rFonts w:asciiTheme="minorHAnsi" w:hAnsiTheme="minorHAnsi"/>
          <w:sz w:val="22"/>
          <w:szCs w:val="22"/>
        </w:rPr>
        <w:t xml:space="preserve"> d</w:t>
      </w:r>
      <w:r w:rsidR="00A1179B" w:rsidRPr="00322E5B">
        <w:rPr>
          <w:rFonts w:asciiTheme="minorHAnsi" w:hAnsiTheme="minorHAnsi"/>
          <w:sz w:val="22"/>
          <w:szCs w:val="22"/>
        </w:rPr>
        <w:t xml:space="preserve">es </w:t>
      </w:r>
      <w:proofErr w:type="spellStart"/>
      <w:r w:rsidR="00A1179B" w:rsidRPr="00322E5B">
        <w:rPr>
          <w:rFonts w:asciiTheme="minorHAnsi" w:hAnsiTheme="minorHAnsi"/>
          <w:sz w:val="22"/>
          <w:szCs w:val="22"/>
        </w:rPr>
        <w:t>muß</w:t>
      </w:r>
      <w:proofErr w:type="spellEnd"/>
      <w:r w:rsidR="00A1179B" w:rsidRPr="00322E5B">
        <w:rPr>
          <w:rFonts w:asciiTheme="minorHAnsi" w:hAnsiTheme="minorHAnsi"/>
          <w:sz w:val="22"/>
          <w:szCs w:val="22"/>
        </w:rPr>
        <w:t xml:space="preserve"> sie haben immer Dank.</w:t>
      </w:r>
    </w:p>
    <w:p w:rsidR="00A1179B" w:rsidRPr="00322E5B" w:rsidRDefault="00A1179B" w:rsidP="00A1179B">
      <w:pPr>
        <w:pStyle w:val="StandardWeb"/>
        <w:spacing w:before="0" w:beforeAutospacing="0" w:after="0" w:afterAutospacing="0"/>
        <w:rPr>
          <w:rFonts w:asciiTheme="minorHAnsi" w:hAnsiTheme="minorHAnsi"/>
          <w:sz w:val="22"/>
          <w:szCs w:val="22"/>
        </w:rPr>
      </w:pPr>
      <w:r w:rsidRPr="00322E5B">
        <w:rPr>
          <w:rFonts w:asciiTheme="minorHAnsi" w:hAnsiTheme="minorHAnsi"/>
          <w:sz w:val="22"/>
          <w:szCs w:val="22"/>
        </w:rPr>
        <w:t xml:space="preserve">Viel mehr der liebe </w:t>
      </w:r>
      <w:proofErr w:type="spellStart"/>
      <w:r w:rsidRPr="00322E5B">
        <w:rPr>
          <w:rFonts w:asciiTheme="minorHAnsi" w:hAnsiTheme="minorHAnsi"/>
          <w:sz w:val="22"/>
          <w:szCs w:val="22"/>
        </w:rPr>
        <w:t>Herre</w:t>
      </w:r>
      <w:proofErr w:type="spellEnd"/>
      <w:r w:rsidRPr="00322E5B">
        <w:rPr>
          <w:rFonts w:asciiTheme="minorHAnsi" w:hAnsiTheme="minorHAnsi"/>
          <w:sz w:val="22"/>
          <w:szCs w:val="22"/>
        </w:rPr>
        <w:t xml:space="preserve"> Gott,</w:t>
      </w:r>
      <w:r w:rsidR="00322E5B" w:rsidRPr="00322E5B">
        <w:rPr>
          <w:rFonts w:asciiTheme="minorHAnsi" w:hAnsiTheme="minorHAnsi"/>
          <w:sz w:val="22"/>
          <w:szCs w:val="22"/>
        </w:rPr>
        <w:t xml:space="preserve"> d</w:t>
      </w:r>
      <w:r w:rsidRPr="00322E5B">
        <w:rPr>
          <w:rFonts w:asciiTheme="minorHAnsi" w:hAnsiTheme="minorHAnsi"/>
          <w:sz w:val="22"/>
          <w:szCs w:val="22"/>
        </w:rPr>
        <w:t>er sie also geschaffen hat</w:t>
      </w:r>
    </w:p>
    <w:p w:rsidR="00A1179B" w:rsidRPr="00322E5B" w:rsidRDefault="00322E5B" w:rsidP="00A1179B">
      <w:pPr>
        <w:pStyle w:val="StandardWeb"/>
        <w:spacing w:before="0" w:beforeAutospacing="0" w:after="0" w:afterAutospacing="0"/>
        <w:rPr>
          <w:rFonts w:asciiTheme="minorHAnsi" w:hAnsiTheme="minorHAnsi"/>
          <w:sz w:val="22"/>
          <w:szCs w:val="22"/>
        </w:rPr>
      </w:pPr>
      <w:r w:rsidRPr="00322E5B">
        <w:rPr>
          <w:rFonts w:asciiTheme="minorHAnsi" w:hAnsiTheme="minorHAnsi"/>
          <w:sz w:val="22"/>
          <w:szCs w:val="22"/>
        </w:rPr>
        <w:t>z</w:t>
      </w:r>
      <w:r w:rsidR="00A1179B" w:rsidRPr="00322E5B">
        <w:rPr>
          <w:rFonts w:asciiTheme="minorHAnsi" w:hAnsiTheme="minorHAnsi"/>
          <w:sz w:val="22"/>
          <w:szCs w:val="22"/>
        </w:rPr>
        <w:t>u sein die rechte Sängerin,</w:t>
      </w:r>
      <w:r w:rsidRPr="00322E5B">
        <w:rPr>
          <w:rFonts w:asciiTheme="minorHAnsi" w:hAnsiTheme="minorHAnsi"/>
          <w:sz w:val="22"/>
          <w:szCs w:val="22"/>
        </w:rPr>
        <w:t xml:space="preserve"> d</w:t>
      </w:r>
      <w:r w:rsidR="00A1179B" w:rsidRPr="00322E5B">
        <w:rPr>
          <w:rFonts w:asciiTheme="minorHAnsi" w:hAnsiTheme="minorHAnsi"/>
          <w:sz w:val="22"/>
          <w:szCs w:val="22"/>
        </w:rPr>
        <w:t xml:space="preserve">er </w:t>
      </w:r>
      <w:proofErr w:type="spellStart"/>
      <w:r w:rsidR="00A1179B" w:rsidRPr="00322E5B">
        <w:rPr>
          <w:rFonts w:asciiTheme="minorHAnsi" w:hAnsiTheme="minorHAnsi"/>
          <w:sz w:val="22"/>
          <w:szCs w:val="22"/>
        </w:rPr>
        <w:t>Musica</w:t>
      </w:r>
      <w:proofErr w:type="spellEnd"/>
      <w:r w:rsidR="00A1179B" w:rsidRPr="00322E5B">
        <w:rPr>
          <w:rFonts w:asciiTheme="minorHAnsi" w:hAnsiTheme="minorHAnsi"/>
          <w:sz w:val="22"/>
          <w:szCs w:val="22"/>
        </w:rPr>
        <w:t xml:space="preserve"> </w:t>
      </w:r>
      <w:proofErr w:type="gramStart"/>
      <w:r w:rsidR="00A1179B" w:rsidRPr="00322E5B">
        <w:rPr>
          <w:rFonts w:asciiTheme="minorHAnsi" w:hAnsiTheme="minorHAnsi"/>
          <w:sz w:val="22"/>
          <w:szCs w:val="22"/>
        </w:rPr>
        <w:t>ein Meisterin</w:t>
      </w:r>
      <w:proofErr w:type="gramEnd"/>
      <w:r w:rsidR="00A1179B" w:rsidRPr="00322E5B">
        <w:rPr>
          <w:rFonts w:asciiTheme="minorHAnsi" w:hAnsiTheme="minorHAnsi"/>
          <w:sz w:val="22"/>
          <w:szCs w:val="22"/>
        </w:rPr>
        <w:t>.</w:t>
      </w:r>
    </w:p>
    <w:p w:rsidR="00A1179B" w:rsidRPr="00322E5B" w:rsidRDefault="00A1179B" w:rsidP="00A1179B">
      <w:pPr>
        <w:pStyle w:val="StandardWeb"/>
        <w:spacing w:before="0" w:beforeAutospacing="0" w:after="0" w:afterAutospacing="0"/>
        <w:rPr>
          <w:rFonts w:asciiTheme="minorHAnsi" w:hAnsiTheme="minorHAnsi"/>
          <w:sz w:val="22"/>
          <w:szCs w:val="22"/>
        </w:rPr>
      </w:pPr>
      <w:r w:rsidRPr="00322E5B">
        <w:rPr>
          <w:rFonts w:asciiTheme="minorHAnsi" w:hAnsiTheme="minorHAnsi"/>
          <w:sz w:val="22"/>
          <w:szCs w:val="22"/>
        </w:rPr>
        <w:t>Dem singt und springt sie Tag und Nacht,</w:t>
      </w:r>
      <w:r w:rsidR="00322E5B" w:rsidRPr="00322E5B">
        <w:rPr>
          <w:rFonts w:asciiTheme="minorHAnsi" w:hAnsiTheme="minorHAnsi"/>
          <w:sz w:val="22"/>
          <w:szCs w:val="22"/>
        </w:rPr>
        <w:t xml:space="preserve"> s</w:t>
      </w:r>
      <w:r w:rsidRPr="00322E5B">
        <w:rPr>
          <w:rFonts w:asciiTheme="minorHAnsi" w:hAnsiTheme="minorHAnsi"/>
          <w:sz w:val="22"/>
          <w:szCs w:val="22"/>
        </w:rPr>
        <w:t>eins Lobes sie nichts müde macht;</w:t>
      </w:r>
    </w:p>
    <w:p w:rsidR="00A1179B" w:rsidRPr="00322E5B" w:rsidRDefault="00322E5B" w:rsidP="00A1179B">
      <w:pPr>
        <w:pStyle w:val="StandardWeb"/>
        <w:spacing w:before="0" w:beforeAutospacing="0" w:after="0" w:afterAutospacing="0"/>
        <w:rPr>
          <w:rFonts w:asciiTheme="minorHAnsi" w:hAnsiTheme="minorHAnsi"/>
          <w:sz w:val="22"/>
          <w:szCs w:val="22"/>
        </w:rPr>
      </w:pPr>
      <w:r w:rsidRPr="00322E5B">
        <w:rPr>
          <w:rFonts w:asciiTheme="minorHAnsi" w:hAnsiTheme="minorHAnsi"/>
          <w:sz w:val="22"/>
          <w:szCs w:val="22"/>
        </w:rPr>
        <w:t>d</w:t>
      </w:r>
      <w:r w:rsidR="00A1179B" w:rsidRPr="00322E5B">
        <w:rPr>
          <w:rFonts w:asciiTheme="minorHAnsi" w:hAnsiTheme="minorHAnsi"/>
          <w:sz w:val="22"/>
          <w:szCs w:val="22"/>
        </w:rPr>
        <w:t>en ehrt und lobt auch mein Gesang</w:t>
      </w:r>
      <w:r w:rsidRPr="00322E5B">
        <w:rPr>
          <w:rFonts w:asciiTheme="minorHAnsi" w:hAnsiTheme="minorHAnsi"/>
          <w:sz w:val="22"/>
          <w:szCs w:val="22"/>
        </w:rPr>
        <w:t xml:space="preserve"> u</w:t>
      </w:r>
      <w:r w:rsidR="00A1179B" w:rsidRPr="00322E5B">
        <w:rPr>
          <w:rFonts w:asciiTheme="minorHAnsi" w:hAnsiTheme="minorHAnsi"/>
          <w:sz w:val="22"/>
          <w:szCs w:val="22"/>
        </w:rPr>
        <w:t>nd sagt ihm ein' ewigen Dank.“</w:t>
      </w:r>
    </w:p>
    <w:sectPr w:rsidR="00A1179B" w:rsidRPr="00322E5B" w:rsidSect="00593541">
      <w:pgSz w:w="11906" w:h="16838"/>
      <w:pgMar w:top="680" w:right="567" w:bottom="680" w:left="1021" w:header="708" w:footer="708" w:gutter="0"/>
      <w:cols w:num="2"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CD8" w:rsidRDefault="00712CD8" w:rsidP="00A1179B">
      <w:r>
        <w:separator/>
      </w:r>
    </w:p>
  </w:endnote>
  <w:endnote w:type="continuationSeparator" w:id="0">
    <w:p w:rsidR="00712CD8" w:rsidRDefault="00712CD8" w:rsidP="00A11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CD8" w:rsidRDefault="00712CD8" w:rsidP="00A1179B">
      <w:r>
        <w:separator/>
      </w:r>
    </w:p>
  </w:footnote>
  <w:footnote w:type="continuationSeparator" w:id="0">
    <w:p w:rsidR="00712CD8" w:rsidRDefault="00712CD8" w:rsidP="00A1179B">
      <w:r>
        <w:continuationSeparator/>
      </w:r>
    </w:p>
  </w:footnote>
  <w:footnote w:id="1">
    <w:p w:rsidR="00593541" w:rsidRPr="0008485C" w:rsidRDefault="00593541" w:rsidP="0008485C">
      <w:pPr>
        <w:pStyle w:val="StandardWeb"/>
        <w:spacing w:before="0" w:beforeAutospacing="0" w:after="0" w:afterAutospacing="0"/>
        <w:rPr>
          <w:i/>
          <w:sz w:val="20"/>
          <w:szCs w:val="20"/>
        </w:rPr>
      </w:pPr>
      <w:r w:rsidRPr="0008485C">
        <w:rPr>
          <w:rStyle w:val="Funotenzeichen"/>
          <w:i/>
          <w:sz w:val="20"/>
          <w:szCs w:val="20"/>
        </w:rPr>
        <w:footnoteRef/>
      </w:r>
      <w:r w:rsidRPr="0008485C">
        <w:rPr>
          <w:i/>
          <w:sz w:val="20"/>
          <w:szCs w:val="20"/>
        </w:rPr>
        <w:t xml:space="preserve"> </w:t>
      </w:r>
      <w:r w:rsidRPr="0008485C">
        <w:rPr>
          <w:i/>
          <w:color w:val="000000"/>
          <w:sz w:val="20"/>
          <w:szCs w:val="20"/>
        </w:rPr>
        <w:t>„Die Noten machen den Text lebendig“</w:t>
      </w:r>
    </w:p>
  </w:footnote>
  <w:footnote w:id="2">
    <w:p w:rsidR="0008485C" w:rsidRPr="0008485C" w:rsidRDefault="0008485C" w:rsidP="0008485C">
      <w:pPr>
        <w:pStyle w:val="StandardWeb"/>
        <w:spacing w:before="0" w:beforeAutospacing="0" w:after="0" w:afterAutospacing="0"/>
        <w:rPr>
          <w:i/>
          <w:color w:val="000000"/>
          <w:sz w:val="20"/>
          <w:szCs w:val="20"/>
        </w:rPr>
      </w:pPr>
      <w:r w:rsidRPr="0008485C">
        <w:rPr>
          <w:rStyle w:val="Funotenzeichen"/>
          <w:i/>
          <w:sz w:val="20"/>
          <w:szCs w:val="20"/>
        </w:rPr>
        <w:footnoteRef/>
      </w:r>
      <w:r w:rsidRPr="0008485C">
        <w:rPr>
          <w:i/>
          <w:sz w:val="20"/>
          <w:szCs w:val="20"/>
        </w:rPr>
        <w:t xml:space="preserve"> "Frau </w:t>
      </w:r>
      <w:proofErr w:type="spellStart"/>
      <w:r w:rsidRPr="0008485C">
        <w:rPr>
          <w:i/>
          <w:sz w:val="20"/>
          <w:szCs w:val="20"/>
        </w:rPr>
        <w:t>Musika</w:t>
      </w:r>
      <w:proofErr w:type="spellEnd"/>
      <w:r w:rsidRPr="0008485C">
        <w:rPr>
          <w:i/>
          <w:sz w:val="20"/>
          <w:szCs w:val="20"/>
        </w:rPr>
        <w:t xml:space="preserve">", aus „Vorrede auf alle guten Gesangbücher“ für das Buch „Lob und Preis der löblichen Kunst </w:t>
      </w:r>
      <w:proofErr w:type="spellStart"/>
      <w:r w:rsidRPr="0008485C">
        <w:rPr>
          <w:i/>
          <w:sz w:val="20"/>
          <w:szCs w:val="20"/>
        </w:rPr>
        <w:t>Musika</w:t>
      </w:r>
      <w:proofErr w:type="spellEnd"/>
      <w:r w:rsidRPr="0008485C">
        <w:rPr>
          <w:i/>
          <w:sz w:val="20"/>
          <w:szCs w:val="20"/>
        </w:rPr>
        <w:t>“ von Johann Walther. D</w:t>
      </w:r>
      <w:r w:rsidRPr="0008485C">
        <w:rPr>
          <w:i/>
          <w:color w:val="000000"/>
          <w:sz w:val="20"/>
          <w:szCs w:val="20"/>
        </w:rPr>
        <w:t xml:space="preserve">ie aufgeführten Zitate stammen aus dem Vortrag </w:t>
      </w:r>
      <w:proofErr w:type="gramStart"/>
      <w:r w:rsidRPr="0008485C">
        <w:rPr>
          <w:i/>
          <w:color w:val="000000"/>
          <w:sz w:val="20"/>
          <w:szCs w:val="20"/>
        </w:rPr>
        <w:t>„ –</w:t>
      </w:r>
      <w:proofErr w:type="gramEnd"/>
      <w:r w:rsidRPr="0008485C">
        <w:rPr>
          <w:i/>
          <w:color w:val="000000"/>
          <w:sz w:val="20"/>
          <w:szCs w:val="20"/>
        </w:rPr>
        <w:t xml:space="preserve"> kann man wirksameres finden als eben die </w:t>
      </w:r>
      <w:proofErr w:type="spellStart"/>
      <w:r w:rsidRPr="0008485C">
        <w:rPr>
          <w:i/>
          <w:color w:val="000000"/>
          <w:sz w:val="20"/>
          <w:szCs w:val="20"/>
        </w:rPr>
        <w:t>Musica</w:t>
      </w:r>
      <w:proofErr w:type="spellEnd"/>
      <w:r w:rsidRPr="0008485C">
        <w:rPr>
          <w:i/>
          <w:color w:val="000000"/>
          <w:sz w:val="20"/>
          <w:szCs w:val="20"/>
        </w:rPr>
        <w:t xml:space="preserve">?“, Luther, die Zeit der Reformation und die Musik - Zum Themenjahr „Reformation und Musik“, von Superintendent i.R. Wolfgang </w:t>
      </w:r>
      <w:proofErr w:type="spellStart"/>
      <w:r w:rsidRPr="0008485C">
        <w:rPr>
          <w:i/>
          <w:color w:val="000000"/>
          <w:sz w:val="20"/>
          <w:szCs w:val="20"/>
        </w:rPr>
        <w:t>Robscheit</w:t>
      </w:r>
      <w:proofErr w:type="spellEnd"/>
      <w:r w:rsidRPr="0008485C">
        <w:rPr>
          <w:i/>
          <w:color w:val="000000"/>
          <w:sz w:val="20"/>
          <w:szCs w:val="20"/>
        </w:rPr>
        <w:t xml:space="preserve"> (Eisenach), 2012</w:t>
      </w:r>
    </w:p>
    <w:p w:rsidR="0008485C" w:rsidRPr="0008485C" w:rsidRDefault="0008485C" w:rsidP="0008485C">
      <w:pPr>
        <w:pStyle w:val="StandardWeb"/>
        <w:spacing w:before="0" w:beforeAutospacing="0" w:after="0" w:afterAutospacing="0"/>
        <w:rPr>
          <w:i/>
          <w:sz w:val="20"/>
          <w:szCs w:val="20"/>
        </w:rPr>
      </w:pPr>
      <w:r w:rsidRPr="0008485C">
        <w:rPr>
          <w:i/>
          <w:color w:val="000000"/>
          <w:sz w:val="20"/>
          <w:szCs w:val="20"/>
        </w:rPr>
        <w:t>Die letzten Gedichtstrophen stehen als Lied „Die beste Zeit im Jahr ist mein“ im aktuellen Evangelischen Gesangbuch.</w:t>
      </w:r>
    </w:p>
    <w:p w:rsidR="0008485C" w:rsidRDefault="0008485C" w:rsidP="0008485C">
      <w:pPr>
        <w:pStyle w:val="Funoten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676"/>
    <w:rsid w:val="0008485C"/>
    <w:rsid w:val="001A7676"/>
    <w:rsid w:val="00322E5B"/>
    <w:rsid w:val="00593541"/>
    <w:rsid w:val="00712CD8"/>
    <w:rsid w:val="00A1179B"/>
    <w:rsid w:val="00AA0D34"/>
    <w:rsid w:val="00B6356E"/>
    <w:rsid w:val="00CC6F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50195A-1837-4A88-A016-224EAEB0F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Light" w:eastAsia="Times New Roman" w:hAnsi="Calibri Light" w:cs="Times New Roman"/>
        <w:sz w:val="24"/>
        <w:szCs w:val="24"/>
        <w:lang w:val="de-DE"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Pr>
      <w:rFonts w:ascii="Times New Roman" w:hAnsi="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yperlink1">
    <w:name w:val="Hyperlink1"/>
    <w:basedOn w:val="Absatz-Standardschriftart"/>
    <w:rsid w:val="001A7676"/>
    <w:rPr>
      <w:rFonts w:ascii="Times New Roman" w:hAnsi="Times New Roman" w:cs="Times New Roman" w:hint="default"/>
      <w:color w:val="0000FF"/>
      <w:sz w:val="20"/>
      <w:szCs w:val="20"/>
      <w:u w:val="single"/>
    </w:rPr>
  </w:style>
  <w:style w:type="paragraph" w:styleId="StandardWeb">
    <w:name w:val="Normal (Web)"/>
    <w:basedOn w:val="Standard"/>
    <w:uiPriority w:val="99"/>
    <w:unhideWhenUsed/>
    <w:rsid w:val="001A7676"/>
    <w:pPr>
      <w:spacing w:before="100" w:beforeAutospacing="1" w:after="100" w:afterAutospacing="1"/>
    </w:pPr>
    <w:rPr>
      <w:sz w:val="24"/>
      <w:szCs w:val="24"/>
    </w:rPr>
  </w:style>
  <w:style w:type="character" w:customStyle="1" w:styleId="apple-converted-space">
    <w:name w:val="apple-converted-space"/>
    <w:basedOn w:val="Absatz-Standardschriftart"/>
    <w:rsid w:val="001A7676"/>
  </w:style>
  <w:style w:type="character" w:styleId="Hyperlink">
    <w:name w:val="Hyperlink"/>
    <w:basedOn w:val="Absatz-Standardschriftart"/>
    <w:uiPriority w:val="99"/>
    <w:unhideWhenUsed/>
    <w:rsid w:val="00A1179B"/>
    <w:rPr>
      <w:color w:val="0000FF" w:themeColor="hyperlink"/>
      <w:u w:val="single"/>
    </w:rPr>
  </w:style>
  <w:style w:type="paragraph" w:styleId="Funotentext">
    <w:name w:val="footnote text"/>
    <w:basedOn w:val="Standard"/>
    <w:link w:val="FunotentextZchn"/>
    <w:uiPriority w:val="99"/>
    <w:semiHidden/>
    <w:unhideWhenUsed/>
    <w:rsid w:val="00A1179B"/>
  </w:style>
  <w:style w:type="character" w:customStyle="1" w:styleId="FunotentextZchn">
    <w:name w:val="Fußnotentext Zchn"/>
    <w:basedOn w:val="Absatz-Standardschriftart"/>
    <w:link w:val="Funotentext"/>
    <w:uiPriority w:val="99"/>
    <w:semiHidden/>
    <w:rsid w:val="00A1179B"/>
    <w:rPr>
      <w:rFonts w:ascii="Times New Roman" w:hAnsi="Times New Roman"/>
      <w:sz w:val="20"/>
      <w:szCs w:val="20"/>
      <w:lang w:eastAsia="de-DE"/>
    </w:rPr>
  </w:style>
  <w:style w:type="character" w:styleId="Funotenzeichen">
    <w:name w:val="footnote reference"/>
    <w:basedOn w:val="Absatz-Standardschriftart"/>
    <w:uiPriority w:val="99"/>
    <w:semiHidden/>
    <w:unhideWhenUsed/>
    <w:rsid w:val="00A117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77163">
      <w:bodyDiv w:val="1"/>
      <w:marLeft w:val="0"/>
      <w:marRight w:val="0"/>
      <w:marTop w:val="0"/>
      <w:marBottom w:val="0"/>
      <w:divBdr>
        <w:top w:val="none" w:sz="0" w:space="0" w:color="auto"/>
        <w:left w:val="none" w:sz="0" w:space="0" w:color="auto"/>
        <w:bottom w:val="none" w:sz="0" w:space="0" w:color="auto"/>
        <w:right w:val="none" w:sz="0" w:space="0" w:color="auto"/>
      </w:divBdr>
      <w:divsChild>
        <w:div w:id="1215653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34AE0-778B-4A0F-8991-72961EDB3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519</Words>
  <Characters>3272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ELKW</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Itzek, Stefan</dc:creator>
  <cp:lastModifiedBy>Itzek, Stefan</cp:lastModifiedBy>
  <cp:revision>2</cp:revision>
  <dcterms:created xsi:type="dcterms:W3CDTF">2017-04-10T07:02:00Z</dcterms:created>
  <dcterms:modified xsi:type="dcterms:W3CDTF">2017-04-10T07:02:00Z</dcterms:modified>
</cp:coreProperties>
</file>